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jc w:val="both"/>
        <w:rPr>
          <w:b/>
          <w:bCs/>
        </w:rPr>
      </w:pPr>
      <w:r>
        <w:rPr>
          <w:rFonts w:ascii="Arial, Helvetica, sans-serif" w:hAnsi="Arial, Helvetica, sans-serif"/>
          <w:b/>
          <w:bCs/>
          <w:color w:val="222222"/>
        </w:rPr>
        <w:t>Prospetto sintetico dei progetti approvati dal Liceo Aselli nell’anno 2022</w:t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/>
        <w:t xml:space="preserve">Premessa: il numero di ore di impegno dei docenti e del personale ATA all’inizio dell’anno sono indicative. Vengono utilizzate in genere le risorse dell’organico di Potenziamento e/o risorse specifiche dai Progetti del Programma annuale e da Fondo d’Istituto </w:t>
      </w:r>
    </w:p>
    <w:p>
      <w:pPr>
        <w:pStyle w:val="Standard"/>
        <w:jc w:val="both"/>
        <w:rPr/>
      </w:pPr>
      <w:r>
        <w:rPr/>
        <w:t xml:space="preserve">In sede di rendicontazione viene verificato quanto è risultato necessario per attuare i progetti didattici. </w:t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/>
        <w:t>La Commissione Bandi (variabile) è pagata tramite fondo d’Istituto</w:t>
      </w:r>
    </w:p>
    <w:p>
      <w:pPr>
        <w:pStyle w:val="Standard"/>
        <w:jc w:val="both"/>
        <w:rPr/>
      </w:pPr>
      <w:r>
        <w:rPr/>
      </w:r>
    </w:p>
    <w:p>
      <w:pPr>
        <w:pStyle w:val="Standard"/>
        <w:numPr>
          <w:ilvl w:val="0"/>
          <w:numId w:val="1"/>
        </w:numPr>
        <w:spacing w:before="57" w:after="57"/>
        <w:jc w:val="both"/>
        <w:rPr>
          <w:b/>
          <w:bCs/>
        </w:rPr>
      </w:pPr>
      <w:r>
        <w:rPr>
          <w:b/>
          <w:bCs/>
        </w:rPr>
        <w:t>Progetto Formazione e Aggiornamento</w:t>
      </w:r>
    </w:p>
    <w:p>
      <w:pPr>
        <w:pStyle w:val="Standard"/>
        <w:spacing w:before="57" w:after="57"/>
        <w:jc w:val="both"/>
        <w:rPr/>
      </w:pPr>
      <w:r>
        <w:rPr/>
      </w:r>
    </w:p>
    <w:p>
      <w:pPr>
        <w:pStyle w:val="Standard"/>
        <w:numPr>
          <w:ilvl w:val="0"/>
          <w:numId w:val="1"/>
        </w:numPr>
        <w:spacing w:before="57" w:after="57"/>
        <w:jc w:val="both"/>
        <w:rPr>
          <w:b/>
          <w:bCs/>
        </w:rPr>
      </w:pPr>
      <w:r>
        <w:rPr>
          <w:b/>
          <w:bCs/>
        </w:rPr>
        <w:t>Progetto Formazione Docenti</w:t>
      </w:r>
    </w:p>
    <w:p>
      <w:pPr>
        <w:pStyle w:val="Standard"/>
        <w:spacing w:before="57" w:after="57"/>
        <w:jc w:val="both"/>
        <w:rPr/>
      </w:pPr>
      <w:r>
        <w:rPr/>
        <w:t>Fondi MIM specifici</w:t>
      </w:r>
    </w:p>
    <w:p>
      <w:pPr>
        <w:pStyle w:val="Standard"/>
        <w:spacing w:before="57" w:after="57"/>
        <w:jc w:val="both"/>
        <w:rPr/>
      </w:pPr>
      <w:r>
        <w:rPr/>
      </w:r>
    </w:p>
    <w:p>
      <w:pPr>
        <w:pStyle w:val="Standard"/>
        <w:numPr>
          <w:ilvl w:val="0"/>
          <w:numId w:val="1"/>
        </w:numPr>
        <w:spacing w:before="57" w:after="57"/>
        <w:jc w:val="both"/>
        <w:rPr>
          <w:b/>
          <w:bCs/>
        </w:rPr>
      </w:pPr>
      <w:r>
        <w:rPr>
          <w:b/>
          <w:bCs/>
        </w:rPr>
        <w:t>Progetto Qualità</w:t>
      </w:r>
    </w:p>
    <w:p>
      <w:pPr>
        <w:pStyle w:val="Standard"/>
        <w:spacing w:before="57" w:after="57"/>
        <w:jc w:val="both"/>
        <w:rPr/>
      </w:pPr>
      <w:r>
        <w:rPr/>
        <w:t>Pagati i docenti da Fondo d’Istituto, Programma Annuale ed Organico di Potenziamento</w:t>
      </w:r>
    </w:p>
    <w:p>
      <w:pPr>
        <w:pStyle w:val="Standard"/>
        <w:spacing w:before="57" w:after="57"/>
        <w:jc w:val="both"/>
        <w:rPr/>
      </w:pPr>
      <w:r>
        <w:rPr/>
      </w:r>
    </w:p>
    <w:p>
      <w:pPr>
        <w:pStyle w:val="Standard"/>
        <w:numPr>
          <w:ilvl w:val="0"/>
          <w:numId w:val="1"/>
        </w:numPr>
        <w:spacing w:before="57" w:after="57"/>
        <w:jc w:val="both"/>
        <w:rPr>
          <w:b/>
          <w:bCs/>
        </w:rPr>
      </w:pPr>
      <w:r>
        <w:rPr>
          <w:b/>
          <w:bCs/>
        </w:rPr>
        <w:t>Progetto Potenziamento Linguistico</w:t>
      </w:r>
    </w:p>
    <w:p>
      <w:pPr>
        <w:pStyle w:val="Standard"/>
        <w:numPr>
          <w:ilvl w:val="2"/>
          <w:numId w:val="1"/>
        </w:numPr>
        <w:spacing w:before="57" w:after="57"/>
        <w:jc w:val="both"/>
        <w:rPr>
          <w:highlight w:val="none"/>
          <w:shd w:fill="FFFF00" w:val="clear"/>
        </w:rPr>
      </w:pPr>
      <w:r>
        <w:rPr>
          <w:shd w:fill="FFFF00" w:val="clear"/>
        </w:rPr>
        <w:t>Progetto Madrelingua Inglese</w:t>
      </w:r>
    </w:p>
    <w:p>
      <w:pPr>
        <w:pStyle w:val="Standard"/>
        <w:numPr>
          <w:ilvl w:val="2"/>
          <w:numId w:val="1"/>
        </w:numPr>
        <w:spacing w:before="57" w:after="57"/>
        <w:jc w:val="both"/>
        <w:rPr/>
      </w:pPr>
      <w:r>
        <w:rPr/>
        <w:t>Progetto Conferenze in lingua inglese</w:t>
      </w:r>
    </w:p>
    <w:p>
      <w:pPr>
        <w:pStyle w:val="Standard"/>
        <w:numPr>
          <w:ilvl w:val="2"/>
          <w:numId w:val="1"/>
        </w:numPr>
        <w:spacing w:before="57" w:after="57"/>
        <w:jc w:val="both"/>
        <w:rPr/>
      </w:pPr>
      <w:r>
        <w:rPr/>
        <w:t>Progetto Conversazione Spagnolo</w:t>
      </w:r>
    </w:p>
    <w:p>
      <w:pPr>
        <w:pStyle w:val="Standard"/>
        <w:numPr>
          <w:ilvl w:val="2"/>
          <w:numId w:val="1"/>
        </w:numPr>
        <w:spacing w:before="57" w:after="57"/>
        <w:jc w:val="both"/>
        <w:rPr/>
      </w:pPr>
      <w:r>
        <w:rPr/>
        <w:t>Progetto Conversazione Francese</w:t>
      </w:r>
    </w:p>
    <w:p>
      <w:pPr>
        <w:pStyle w:val="Standard"/>
        <w:numPr>
          <w:ilvl w:val="2"/>
          <w:numId w:val="1"/>
        </w:numPr>
        <w:spacing w:before="57" w:after="57"/>
        <w:jc w:val="both"/>
        <w:rPr/>
      </w:pPr>
      <w:r>
        <w:rPr/>
        <w:t>Progetto Conversazione Tedesco</w:t>
      </w:r>
    </w:p>
    <w:p>
      <w:pPr>
        <w:pStyle w:val="Standard"/>
        <w:spacing w:before="57" w:after="57"/>
        <w:jc w:val="both"/>
        <w:rPr/>
      </w:pPr>
      <w:r>
        <w:rPr/>
        <w:t xml:space="preserve">Altre attività: Erasmus, E-twinning, Euroscuola, lezioni con esperto esterno.  </w:t>
      </w:r>
    </w:p>
    <w:p>
      <w:pPr>
        <w:pStyle w:val="Standard"/>
        <w:spacing w:before="57" w:after="57"/>
        <w:jc w:val="both"/>
        <w:rPr/>
      </w:pPr>
      <w:r>
        <w:rPr/>
      </w:r>
    </w:p>
    <w:p>
      <w:pPr>
        <w:pStyle w:val="Standard"/>
        <w:spacing w:before="57" w:after="57"/>
        <w:jc w:val="both"/>
        <w:rPr/>
      </w:pPr>
      <w:r>
        <w:rPr/>
        <w:t xml:space="preserve">In genere la quasi totalità delle attività connesse al Progetto linguistico (compiute dai docenti di lingua inglese della scuola) sono inserite come Potenziamento. </w:t>
      </w:r>
    </w:p>
    <w:p>
      <w:pPr>
        <w:pStyle w:val="Standard"/>
        <w:spacing w:before="57" w:after="57"/>
        <w:jc w:val="both"/>
        <w:rPr/>
      </w:pPr>
      <w:r>
        <w:rPr/>
      </w:r>
    </w:p>
    <w:p>
      <w:pPr>
        <w:pStyle w:val="Standard"/>
        <w:numPr>
          <w:ilvl w:val="0"/>
          <w:numId w:val="1"/>
        </w:numPr>
        <w:spacing w:before="57" w:after="57"/>
        <w:jc w:val="both"/>
        <w:rPr>
          <w:b/>
          <w:bCs/>
        </w:rPr>
      </w:pPr>
      <w:r>
        <w:rPr>
          <w:b/>
          <w:bCs/>
        </w:rPr>
        <w:t>Progetto Educazione alla Salute</w:t>
      </w:r>
    </w:p>
    <w:p>
      <w:pPr>
        <w:pStyle w:val="Standard"/>
        <w:spacing w:before="57" w:after="57"/>
        <w:jc w:val="both"/>
        <w:rPr/>
      </w:pPr>
      <w:r>
        <w:rPr/>
        <w:t>Risorse da Organico di Potenziamento</w:t>
      </w:r>
    </w:p>
    <w:p>
      <w:pPr>
        <w:pStyle w:val="Standard"/>
        <w:spacing w:before="57" w:after="57"/>
        <w:jc w:val="both"/>
        <w:rPr/>
      </w:pPr>
      <w:r>
        <w:rPr/>
      </w:r>
    </w:p>
    <w:p>
      <w:pPr>
        <w:pStyle w:val="Standard"/>
        <w:numPr>
          <w:ilvl w:val="0"/>
          <w:numId w:val="1"/>
        </w:numPr>
        <w:spacing w:before="57" w:after="57"/>
        <w:jc w:val="both"/>
        <w:rPr>
          <w:b/>
          <w:bCs/>
        </w:rPr>
      </w:pPr>
      <w:r>
        <w:rPr>
          <w:b/>
          <w:bCs/>
        </w:rPr>
        <w:t>Progetto Potenziamento Area Scientifico-tecnologica</w:t>
      </w:r>
    </w:p>
    <w:p>
      <w:pPr>
        <w:pStyle w:val="Standard"/>
        <w:spacing w:before="57" w:after="57"/>
        <w:jc w:val="both"/>
        <w:rPr/>
      </w:pPr>
      <w:r>
        <w:rPr/>
        <w:t>Attività: biologia con curvatura biomedica, potenziamento medico-biologico, CAD, Competenze digitali, ECDL, sostenibilità ambientale</w:t>
      </w:r>
    </w:p>
    <w:p>
      <w:pPr>
        <w:pStyle w:val="Standard"/>
        <w:spacing w:before="57" w:after="57"/>
        <w:jc w:val="both"/>
        <w:rPr/>
      </w:pPr>
      <w:r>
        <w:rPr/>
        <w:t xml:space="preserve"> </w:t>
      </w:r>
    </w:p>
    <w:p>
      <w:pPr>
        <w:pStyle w:val="Standard"/>
        <w:spacing w:before="57" w:after="57"/>
        <w:jc w:val="both"/>
        <w:rPr/>
      </w:pPr>
      <w:r>
        <w:rPr/>
        <w:t>Pagati i docenti da Programma Annuale e con risorse da Organico di Potenziamento</w:t>
      </w:r>
    </w:p>
    <w:p>
      <w:pPr>
        <w:pStyle w:val="Standard"/>
        <w:spacing w:before="57" w:after="57"/>
        <w:jc w:val="both"/>
        <w:rPr/>
      </w:pPr>
      <w:r>
        <w:rPr/>
      </w:r>
    </w:p>
    <w:p>
      <w:pPr>
        <w:pStyle w:val="Standard"/>
        <w:numPr>
          <w:ilvl w:val="0"/>
          <w:numId w:val="1"/>
        </w:numPr>
        <w:spacing w:before="57" w:after="57"/>
        <w:jc w:val="both"/>
        <w:rPr>
          <w:b/>
          <w:bCs/>
        </w:rPr>
      </w:pPr>
      <w:r>
        <w:rPr>
          <w:b/>
          <w:bCs/>
        </w:rPr>
        <w:t>Progetto Biblioteca</w:t>
      </w:r>
    </w:p>
    <w:p>
      <w:pPr>
        <w:pStyle w:val="Standard"/>
        <w:spacing w:before="57" w:after="57"/>
        <w:jc w:val="both"/>
        <w:rPr/>
      </w:pPr>
      <w:r>
        <w:rPr/>
        <w:t>Risorse da Organico di Potenziamento</w:t>
      </w:r>
    </w:p>
    <w:p>
      <w:pPr>
        <w:pStyle w:val="Standard"/>
        <w:spacing w:before="57" w:after="57"/>
        <w:jc w:val="both"/>
        <w:rPr/>
      </w:pPr>
      <w:r>
        <w:rPr/>
      </w:r>
    </w:p>
    <w:p>
      <w:pPr>
        <w:pStyle w:val="Standard"/>
        <w:numPr>
          <w:ilvl w:val="0"/>
          <w:numId w:val="1"/>
        </w:numPr>
        <w:spacing w:before="57" w:after="57"/>
        <w:jc w:val="both"/>
        <w:rPr>
          <w:b/>
          <w:bCs/>
        </w:rPr>
      </w:pPr>
      <w:r>
        <w:rPr>
          <w:b/>
          <w:bCs/>
        </w:rPr>
        <w:t>Progetto Contrasto alla Dispersione Scolastica</w:t>
      </w:r>
    </w:p>
    <w:p>
      <w:pPr>
        <w:pStyle w:val="Standard"/>
        <w:spacing w:before="57" w:after="57"/>
        <w:jc w:val="both"/>
        <w:rPr/>
      </w:pPr>
      <w:r>
        <w:rPr/>
        <w:t>Risorse da Fondo d’Istituto, Programma Annuale ed Organico di Potenziamento</w:t>
      </w:r>
    </w:p>
    <w:p>
      <w:pPr>
        <w:pStyle w:val="Standard"/>
        <w:spacing w:before="57" w:after="57"/>
        <w:jc w:val="both"/>
        <w:rPr/>
      </w:pPr>
      <w:r>
        <w:rPr/>
      </w:r>
    </w:p>
    <w:p>
      <w:pPr>
        <w:pStyle w:val="Standard"/>
        <w:numPr>
          <w:ilvl w:val="0"/>
          <w:numId w:val="1"/>
        </w:numPr>
        <w:spacing w:before="57" w:after="57"/>
        <w:jc w:val="both"/>
        <w:rPr>
          <w:b/>
          <w:bCs/>
        </w:rPr>
      </w:pPr>
      <w:r>
        <w:rPr>
          <w:b/>
          <w:bCs/>
        </w:rPr>
        <w:t>Progetto Approfondimenti Culturali</w:t>
      </w:r>
    </w:p>
    <w:p>
      <w:pPr>
        <w:pStyle w:val="Standard"/>
        <w:numPr>
          <w:ilvl w:val="2"/>
          <w:numId w:val="1"/>
        </w:numPr>
        <w:spacing w:before="57" w:after="57"/>
        <w:jc w:val="both"/>
        <w:rPr/>
      </w:pPr>
      <w:r>
        <w:rPr/>
        <w:t>Progetto Introduzione al Debate</w:t>
      </w:r>
    </w:p>
    <w:p>
      <w:pPr>
        <w:pStyle w:val="Standard"/>
        <w:numPr>
          <w:ilvl w:val="2"/>
          <w:numId w:val="1"/>
        </w:numPr>
        <w:spacing w:before="57" w:after="57"/>
        <w:jc w:val="both"/>
        <w:rPr/>
      </w:pPr>
      <w:r>
        <w:rPr/>
        <w:t>Progetto Incontro Romanico a Cremona</w:t>
      </w:r>
    </w:p>
    <w:p>
      <w:pPr>
        <w:pStyle w:val="Standard"/>
        <w:spacing w:before="57" w:after="57"/>
        <w:jc w:val="both"/>
        <w:rPr/>
      </w:pPr>
      <w:r>
        <w:rPr/>
        <w:t xml:space="preserve">Esperto esterno </w:t>
      </w:r>
    </w:p>
    <w:p>
      <w:pPr>
        <w:pStyle w:val="Standard"/>
        <w:spacing w:before="57" w:after="57"/>
        <w:jc w:val="both"/>
        <w:rPr/>
      </w:pPr>
      <w:r>
        <w:rPr/>
      </w:r>
    </w:p>
    <w:p>
      <w:pPr>
        <w:pStyle w:val="Standard"/>
        <w:numPr>
          <w:ilvl w:val="0"/>
          <w:numId w:val="1"/>
        </w:numPr>
        <w:spacing w:before="57" w:after="57"/>
        <w:jc w:val="both"/>
        <w:rPr>
          <w:b/>
          <w:bCs/>
        </w:rPr>
      </w:pPr>
      <w:r>
        <w:rPr>
          <w:b/>
          <w:bCs/>
        </w:rPr>
        <w:t>Progetto Orientamento</w:t>
      </w:r>
    </w:p>
    <w:p>
      <w:pPr>
        <w:pStyle w:val="Standard"/>
        <w:numPr>
          <w:ilvl w:val="2"/>
          <w:numId w:val="1"/>
        </w:numPr>
        <w:spacing w:before="57" w:after="57"/>
        <w:jc w:val="both"/>
        <w:rPr>
          <w:highlight w:val="none"/>
          <w:shd w:fill="FFFFFF" w:val="clear"/>
        </w:rPr>
      </w:pPr>
      <w:r>
        <w:rPr>
          <w:shd w:fill="FFFFFF" w:val="clear"/>
        </w:rPr>
        <w:t>Progetto Diritto allo Studio: orientamento e riorientamento</w:t>
      </w:r>
    </w:p>
    <w:p>
      <w:pPr>
        <w:pStyle w:val="Standard"/>
        <w:numPr>
          <w:ilvl w:val="2"/>
          <w:numId w:val="1"/>
        </w:numPr>
        <w:spacing w:before="57" w:after="57"/>
        <w:jc w:val="both"/>
        <w:rPr/>
      </w:pPr>
      <w:r>
        <w:rPr/>
        <w:t>Progetto Lombardia Giovani</w:t>
      </w:r>
    </w:p>
    <w:p>
      <w:pPr>
        <w:pStyle w:val="Standard"/>
        <w:spacing w:before="57" w:after="57"/>
        <w:jc w:val="both"/>
        <w:rPr/>
      </w:pPr>
      <w:r>
        <w:rPr/>
        <w:t>Altre attività specifiche: orientamento in entrata ed in uscita; mobilità internazionale</w:t>
      </w:r>
    </w:p>
    <w:p>
      <w:pPr>
        <w:pStyle w:val="Standard"/>
        <w:spacing w:before="57" w:after="57"/>
        <w:jc w:val="both"/>
        <w:rPr/>
      </w:pPr>
      <w:r>
        <w:rPr/>
      </w:r>
    </w:p>
    <w:p>
      <w:pPr>
        <w:pStyle w:val="Standard"/>
        <w:spacing w:before="57" w:after="57"/>
        <w:jc w:val="both"/>
        <w:rPr/>
      </w:pPr>
      <w:r>
        <w:rPr/>
        <w:t>Risorse da Fondo d’Istituto, Programma Annuale ed Organico di Potenziamento</w:t>
      </w:r>
    </w:p>
    <w:p>
      <w:pPr>
        <w:pStyle w:val="Standard"/>
        <w:spacing w:before="57" w:after="57"/>
        <w:jc w:val="both"/>
        <w:rPr/>
      </w:pPr>
      <w:r>
        <w:rPr/>
        <w:t xml:space="preserve"> </w:t>
      </w:r>
    </w:p>
    <w:p>
      <w:pPr>
        <w:pStyle w:val="Standard"/>
        <w:numPr>
          <w:ilvl w:val="0"/>
          <w:numId w:val="1"/>
        </w:numPr>
        <w:spacing w:before="57" w:after="57"/>
        <w:jc w:val="both"/>
        <w:rPr>
          <w:b/>
          <w:bCs/>
        </w:rPr>
      </w:pPr>
      <w:r>
        <w:rPr>
          <w:b/>
          <w:bCs/>
        </w:rPr>
        <w:t>Progetto Teatro Itinerante e Progetto Teatro Cariplo</w:t>
      </w:r>
    </w:p>
    <w:p>
      <w:pPr>
        <w:pStyle w:val="Standard"/>
        <w:spacing w:before="57" w:after="57"/>
        <w:jc w:val="both"/>
        <w:rPr>
          <w:highlight w:val="none"/>
          <w:shd w:fill="FFFFFF" w:val="clear"/>
        </w:rPr>
      </w:pPr>
      <w:r>
        <w:rPr>
          <w:shd w:fill="FFFFFF" w:val="clear"/>
        </w:rPr>
        <w:t xml:space="preserve">Esperto esterno </w:t>
      </w:r>
    </w:p>
    <w:p>
      <w:pPr>
        <w:pStyle w:val="Standard"/>
        <w:spacing w:before="57" w:after="57"/>
        <w:jc w:val="both"/>
        <w:rPr/>
      </w:pPr>
      <w:r>
        <w:rPr/>
        <w:t>Progetto ad hoc (risorse fondazione Cariplo), risorse interne da Programma Annuale</w:t>
      </w:r>
    </w:p>
    <w:p>
      <w:pPr>
        <w:pStyle w:val="Standard"/>
        <w:spacing w:before="57" w:after="57"/>
        <w:ind w:left="720" w:hanging="0"/>
        <w:jc w:val="both"/>
        <w:rPr/>
      </w:pPr>
      <w:r>
        <w:rPr/>
      </w:r>
    </w:p>
    <w:p>
      <w:pPr>
        <w:pStyle w:val="Standard"/>
        <w:numPr>
          <w:ilvl w:val="0"/>
          <w:numId w:val="1"/>
        </w:numPr>
        <w:spacing w:before="57" w:after="57"/>
        <w:jc w:val="both"/>
        <w:rPr>
          <w:b/>
          <w:bCs/>
        </w:rPr>
      </w:pPr>
      <w:r>
        <w:rPr>
          <w:b/>
          <w:bCs/>
        </w:rPr>
        <w:t>Progetto Ristoro: distribuzione prodotti da forno</w:t>
      </w:r>
    </w:p>
    <w:p>
      <w:pPr>
        <w:pStyle w:val="Standard"/>
        <w:spacing w:before="57" w:after="57"/>
        <w:jc w:val="both"/>
        <w:rPr/>
      </w:pPr>
      <w:r>
        <w:rPr/>
        <w:t>Non oneroso</w:t>
      </w:r>
    </w:p>
    <w:p>
      <w:pPr>
        <w:pStyle w:val="Standard"/>
        <w:spacing w:before="57" w:after="57"/>
        <w:jc w:val="both"/>
        <w:rPr/>
      </w:pPr>
      <w:r>
        <w:rPr/>
      </w:r>
    </w:p>
    <w:p>
      <w:pPr>
        <w:pStyle w:val="Standard"/>
        <w:numPr>
          <w:ilvl w:val="0"/>
          <w:numId w:val="1"/>
        </w:numPr>
        <w:spacing w:before="57" w:after="57"/>
        <w:jc w:val="both"/>
        <w:rPr>
          <w:b/>
          <w:bCs/>
        </w:rPr>
      </w:pPr>
      <w:r>
        <w:rPr>
          <w:b/>
          <w:bCs/>
        </w:rPr>
        <w:t>Progetto Supporto Psicologico</w:t>
      </w:r>
    </w:p>
    <w:p>
      <w:pPr>
        <w:pStyle w:val="Standard"/>
        <w:spacing w:before="57" w:after="57"/>
        <w:jc w:val="both"/>
        <w:rPr/>
      </w:pPr>
      <w:r>
        <w:rPr>
          <w:shd w:fill="FFFF00" w:val="clear"/>
        </w:rPr>
        <w:t>Esperto esterno</w:t>
      </w:r>
      <w:r>
        <w:rPr/>
        <w:t xml:space="preserve"> </w:t>
      </w:r>
    </w:p>
    <w:p>
      <w:pPr>
        <w:pStyle w:val="Standard"/>
        <w:spacing w:before="57" w:after="57"/>
        <w:jc w:val="both"/>
        <w:rPr/>
      </w:pPr>
      <w:r>
        <w:rPr/>
      </w:r>
    </w:p>
    <w:p>
      <w:pPr>
        <w:pStyle w:val="Standard"/>
        <w:numPr>
          <w:ilvl w:val="0"/>
          <w:numId w:val="1"/>
        </w:numPr>
        <w:spacing w:before="57" w:after="57"/>
        <w:jc w:val="both"/>
        <w:rPr>
          <w:b/>
          <w:bCs/>
        </w:rPr>
      </w:pPr>
      <w:r>
        <w:rPr>
          <w:b/>
          <w:bCs/>
        </w:rPr>
        <w:t xml:space="preserve">Progetti per gare e concorsi </w:t>
      </w:r>
    </w:p>
    <w:p>
      <w:pPr>
        <w:pStyle w:val="Standard"/>
        <w:spacing w:before="57" w:after="57"/>
        <w:jc w:val="both"/>
        <w:rPr/>
      </w:pPr>
      <w:r>
        <w:rPr/>
        <w:t xml:space="preserve">Attività afferenti: Olimpiadi di fisica, matematica, informatica, arte, neuroscienze, eccellenze sportive, </w:t>
      </w:r>
    </w:p>
    <w:p>
      <w:pPr>
        <w:pStyle w:val="Standard"/>
        <w:spacing w:before="57" w:after="57"/>
        <w:jc w:val="both"/>
        <w:rPr/>
      </w:pPr>
      <w:r>
        <w:rPr/>
        <w:t>Pagati i docenti da Programma Annuale, Fondo d’Istituto e con risorse da Organico di Potenziamento</w:t>
      </w:r>
    </w:p>
    <w:p>
      <w:pPr>
        <w:pStyle w:val="Standard"/>
        <w:spacing w:before="57" w:after="57"/>
        <w:jc w:val="both"/>
        <w:rPr/>
      </w:pPr>
      <w:r>
        <w:rPr/>
      </w:r>
    </w:p>
    <w:p>
      <w:pPr>
        <w:pStyle w:val="Standard"/>
        <w:numPr>
          <w:ilvl w:val="0"/>
          <w:numId w:val="1"/>
        </w:numPr>
        <w:spacing w:before="57" w:after="57"/>
        <w:jc w:val="both"/>
        <w:rPr>
          <w:b/>
          <w:bCs/>
        </w:rPr>
      </w:pPr>
      <w:r>
        <w:rPr>
          <w:b/>
          <w:bCs/>
        </w:rPr>
        <w:t xml:space="preserve">Potenziamento area umanistica </w:t>
      </w:r>
    </w:p>
    <w:p>
      <w:pPr>
        <w:pStyle w:val="Standard"/>
        <w:spacing w:before="57" w:after="57"/>
        <w:jc w:val="both"/>
        <w:rPr/>
      </w:pPr>
      <w:r>
        <w:rPr/>
        <w:t xml:space="preserve">Attività afferenti: A scuola contro la violenza sulle donne, </w:t>
      </w:r>
      <w:r>
        <w:rPr/>
        <w:t>v</w:t>
      </w:r>
      <w:r>
        <w:rPr/>
        <w:t xml:space="preserve">alorizzazione della cultura classica, CPL, laboratorio scrittura, Educare alle differenze nell’ottica della prevenzione di ogni estremismo violento, Diritto di critica, Memoria, linguaggi e cittadinanza, Lettura, Libreria dei saperi, Teatro filosofico, essere cittadini europei. </w:t>
      </w:r>
    </w:p>
    <w:p>
      <w:pPr>
        <w:pStyle w:val="Standard"/>
        <w:spacing w:before="57" w:after="57"/>
        <w:jc w:val="both"/>
        <w:rPr/>
      </w:pPr>
      <w:r>
        <w:rPr/>
      </w:r>
    </w:p>
    <w:p>
      <w:pPr>
        <w:pStyle w:val="Standard"/>
        <w:spacing w:before="57" w:after="57"/>
        <w:jc w:val="both"/>
        <w:rPr/>
      </w:pPr>
      <w:r>
        <w:rPr/>
        <w:t>Pagati esperti esterni; i docenti da Programma Annuale, Fondo d’Istituto e con risorse da Organico di Potenziamento</w:t>
      </w:r>
    </w:p>
    <w:p>
      <w:pPr>
        <w:pStyle w:val="Standard"/>
        <w:spacing w:before="57" w:after="57"/>
        <w:jc w:val="both"/>
        <w:rPr/>
      </w:pPr>
      <w:r>
        <w:rPr/>
      </w:r>
    </w:p>
    <w:p>
      <w:pPr>
        <w:pStyle w:val="Standard"/>
        <w:spacing w:before="57" w:after="57"/>
        <w:jc w:val="both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altName w:val=" Helvetica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hyphenationZone w:val="283"/>
  <w:compat>
    <w:compatSetting w:name="compatibilityMode" w:uri="http://schemas.microsoft.com/office/word" w:val="15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it-IT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ratteridinumerazione" w:customStyle="1">
    <w:name w:val="Caratteri di numerazione"/>
    <w:qFormat/>
    <w:rPr/>
  </w:style>
  <w:style w:type="paragraph" w:styleId="Titolo" w:customStyle="1">
    <w:name w:val="Titolo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Textbody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it-IT" w:eastAsia="zh-CN" w:bidi="hi-IN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ontenutotabella" w:customStyle="1">
    <w:name w:val="Contenuto tabella"/>
    <w:basedOn w:val="Standard"/>
    <w:qFormat/>
    <w:pPr>
      <w:widowControl w:val="false"/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Application>LibreOffice/7.5.1.2$Windows_X86_64 LibreOffice_project/fcbaee479e84c6cd81291587d2ee68cba099e129</Application>
  <AppVersion>15.0000</AppVersion>
  <Pages>2</Pages>
  <Words>406</Words>
  <Characters>2697</Characters>
  <CharactersWithSpaces>3045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2023-04-06T10:37:00Z</dcterms:created>
  <dc:creator>Preside</dc:creator>
  <dc:description/>
  <dc:language>it-IT</dc:language>
  <cp:lastModifiedBy/>
  <cp:lastPrinted>2023-04-06T09:25:00Z</cp:lastPrinted>
  <dcterms:modified xsi:type="dcterms:W3CDTF">2023-04-27T15:42:58Z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