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B8465" w14:textId="63617771" w:rsidR="007B60CD" w:rsidRDefault="007B60CD" w:rsidP="007B60CD">
      <w:pPr>
        <w:spacing w:after="0" w:line="360" w:lineRule="auto"/>
        <w:jc w:val="center"/>
        <w:rPr>
          <w:rFonts w:ascii="Arial" w:eastAsia="Calibri" w:hAnsi="Arial" w:cs="Arial"/>
          <w:b/>
          <w:sz w:val="24"/>
          <w:szCs w:val="24"/>
        </w:rPr>
      </w:pPr>
      <w:r>
        <w:rPr>
          <w:rFonts w:ascii="Arial" w:eastAsia="Calibri" w:hAnsi="Arial" w:cs="Arial"/>
          <w:b/>
          <w:sz w:val="24"/>
          <w:szCs w:val="24"/>
        </w:rPr>
        <w:t>Prof.ssa Barbieri Nicoletta Ilaria – Liceo scientifico “G. Aselli” – a. s. 20</w:t>
      </w:r>
      <w:r w:rsidR="00822596">
        <w:rPr>
          <w:rFonts w:ascii="Arial" w:eastAsia="Calibri" w:hAnsi="Arial" w:cs="Arial"/>
          <w:b/>
          <w:sz w:val="24"/>
          <w:szCs w:val="24"/>
        </w:rPr>
        <w:t>23</w:t>
      </w:r>
      <w:r>
        <w:rPr>
          <w:rFonts w:ascii="Arial" w:eastAsia="Calibri" w:hAnsi="Arial" w:cs="Arial"/>
          <w:b/>
          <w:sz w:val="24"/>
          <w:szCs w:val="24"/>
        </w:rPr>
        <w:t>-202</w:t>
      </w:r>
      <w:r w:rsidR="00822596">
        <w:rPr>
          <w:rFonts w:ascii="Arial" w:eastAsia="Calibri" w:hAnsi="Arial" w:cs="Arial"/>
          <w:b/>
          <w:sz w:val="24"/>
          <w:szCs w:val="24"/>
        </w:rPr>
        <w:t>4</w:t>
      </w:r>
    </w:p>
    <w:p w14:paraId="3B701963" w14:textId="13CB2ECE" w:rsidR="00E17080" w:rsidRPr="000029A1" w:rsidRDefault="00E17080" w:rsidP="000029A1">
      <w:pPr>
        <w:spacing w:after="0" w:line="360" w:lineRule="auto"/>
        <w:jc w:val="center"/>
        <w:rPr>
          <w:rFonts w:ascii="Arial" w:hAnsi="Arial" w:cs="Arial"/>
          <w:b/>
          <w:sz w:val="24"/>
          <w:szCs w:val="24"/>
        </w:rPr>
      </w:pPr>
      <w:r w:rsidRPr="00E17080">
        <w:rPr>
          <w:rFonts w:ascii="Arial" w:hAnsi="Arial" w:cs="Arial"/>
          <w:b/>
          <w:sz w:val="24"/>
          <w:szCs w:val="24"/>
        </w:rPr>
        <w:t>COMPITI DELLE VACANZE ESTIVE DI LINGUA E LETTERATURA ITALIANA</w:t>
      </w:r>
    </w:p>
    <w:p w14:paraId="09F929F7" w14:textId="27F554C7" w:rsidR="00822596" w:rsidRPr="00822596" w:rsidRDefault="00822596" w:rsidP="00822596">
      <w:pPr>
        <w:spacing w:line="240" w:lineRule="auto"/>
        <w:jc w:val="center"/>
        <w:rPr>
          <w:rFonts w:ascii="Arial" w:hAnsi="Arial" w:cs="Arial"/>
          <w:b/>
          <w:smallCaps/>
          <w:kern w:val="2"/>
          <w:sz w:val="24"/>
          <w:szCs w:val="24"/>
          <w14:ligatures w14:val="standardContextual"/>
        </w:rPr>
      </w:pPr>
      <w:r w:rsidRPr="00822596">
        <w:rPr>
          <w:rFonts w:ascii="Arial" w:hAnsi="Arial" w:cs="Arial"/>
          <w:b/>
          <w:smallCaps/>
          <w:kern w:val="2"/>
          <w:sz w:val="24"/>
          <w:szCs w:val="24"/>
          <w:highlight w:val="yellow"/>
          <w14:ligatures w14:val="standardContextual"/>
        </w:rPr>
        <w:t>da portare il 1° giorno in cui ci sarà lezione</w:t>
      </w:r>
    </w:p>
    <w:p w14:paraId="36CBA87F" w14:textId="77777777" w:rsidR="00822596" w:rsidRPr="00822596" w:rsidRDefault="00822596" w:rsidP="00822596">
      <w:pPr>
        <w:spacing w:line="240" w:lineRule="auto"/>
        <w:jc w:val="center"/>
        <w:rPr>
          <w:rFonts w:ascii="Arial" w:hAnsi="Arial" w:cs="Arial"/>
          <w:b/>
          <w:smallCaps/>
          <w:kern w:val="2"/>
          <w:sz w:val="24"/>
          <w:szCs w:val="24"/>
          <w14:ligatures w14:val="standardContextual"/>
        </w:rPr>
      </w:pPr>
      <w:r w:rsidRPr="00822596">
        <w:rPr>
          <w:rFonts w:ascii="Arial" w:hAnsi="Arial" w:cs="Arial"/>
          <w:b/>
          <w:smallCaps/>
          <w:kern w:val="2"/>
          <w:sz w:val="24"/>
          <w:szCs w:val="24"/>
          <w14:ligatures w14:val="standardContextual"/>
        </w:rPr>
        <w:t xml:space="preserve"> </w:t>
      </w:r>
      <w:r w:rsidRPr="00822596">
        <w:rPr>
          <w:rFonts w:ascii="Arial" w:hAnsi="Arial" w:cs="Arial"/>
          <w:b/>
          <w:smallCaps/>
          <w:kern w:val="2"/>
          <w:sz w:val="24"/>
          <w:szCs w:val="24"/>
          <w:highlight w:val="yellow"/>
          <w14:ligatures w14:val="standardContextual"/>
        </w:rPr>
        <w:t>(seguiranno ulteriori indicazioni)</w:t>
      </w:r>
    </w:p>
    <w:p w14:paraId="3E0BD9B7" w14:textId="77777777" w:rsidR="00822596" w:rsidRPr="00822596" w:rsidRDefault="00822596" w:rsidP="00822596">
      <w:pPr>
        <w:spacing w:line="240" w:lineRule="auto"/>
        <w:jc w:val="center"/>
        <w:rPr>
          <w:rFonts w:ascii="Arial" w:hAnsi="Arial" w:cs="Arial"/>
          <w:kern w:val="2"/>
          <w:sz w:val="24"/>
          <w:szCs w:val="24"/>
          <w14:ligatures w14:val="standardContextual"/>
        </w:rPr>
      </w:pPr>
      <w:r w:rsidRPr="00822596">
        <w:rPr>
          <w:rFonts w:ascii="Arial" w:hAnsi="Arial" w:cs="Arial"/>
          <w:b/>
          <w:smallCaps/>
          <w:kern w:val="2"/>
          <w:sz w:val="24"/>
          <w:szCs w:val="24"/>
          <w14:ligatures w14:val="standardContextual"/>
        </w:rPr>
        <w:t>CLASSE 4CLIC</w:t>
      </w:r>
    </w:p>
    <w:p w14:paraId="67AC298E" w14:textId="77777777" w:rsidR="00822596" w:rsidRPr="00822596" w:rsidRDefault="00822596" w:rsidP="00822596">
      <w:pPr>
        <w:jc w:val="center"/>
        <w:rPr>
          <w:rFonts w:ascii="Arial" w:hAnsi="Arial" w:cs="Arial"/>
          <w:b/>
          <w:bCs/>
          <w:kern w:val="2"/>
          <w14:ligatures w14:val="standardContextual"/>
        </w:rPr>
      </w:pPr>
      <w:r w:rsidRPr="00822596">
        <w:rPr>
          <w:rFonts w:ascii="Arial" w:hAnsi="Arial" w:cs="Arial"/>
          <w:b/>
          <w:bCs/>
          <w:kern w:val="2"/>
          <w:highlight w:val="yellow"/>
          <w14:ligatures w14:val="standardContextual"/>
        </w:rPr>
        <w:t>Per chi avesse il debito: portare i compiti svolti il giorno della prova.</w:t>
      </w:r>
    </w:p>
    <w:p w14:paraId="22BB9AE2" w14:textId="77777777" w:rsidR="007A0B74" w:rsidRPr="005961C2" w:rsidRDefault="007A0B74" w:rsidP="00E17080">
      <w:pPr>
        <w:spacing w:after="0" w:line="360" w:lineRule="auto"/>
        <w:jc w:val="both"/>
        <w:rPr>
          <w:rFonts w:ascii="Arial" w:hAnsi="Arial" w:cs="Arial"/>
          <w:b/>
          <w:smallCaps/>
          <w:sz w:val="24"/>
          <w:szCs w:val="24"/>
        </w:rPr>
      </w:pPr>
      <w:r w:rsidRPr="005961C2">
        <w:rPr>
          <w:rFonts w:ascii="Arial" w:hAnsi="Arial" w:cs="Arial"/>
          <w:b/>
          <w:smallCaps/>
          <w:sz w:val="24"/>
          <w:szCs w:val="24"/>
        </w:rPr>
        <w:t>Letteratura italiana:</w:t>
      </w:r>
    </w:p>
    <w:p w14:paraId="12319989" w14:textId="5D4744AB" w:rsidR="007A0B74" w:rsidRDefault="007A0B74" w:rsidP="005961C2">
      <w:pPr>
        <w:pStyle w:val="Paragrafoelenco"/>
        <w:numPr>
          <w:ilvl w:val="0"/>
          <w:numId w:val="9"/>
        </w:numPr>
        <w:spacing w:after="0" w:line="360" w:lineRule="auto"/>
        <w:ind w:left="360"/>
        <w:jc w:val="both"/>
        <w:rPr>
          <w:rFonts w:ascii="Arial" w:hAnsi="Arial" w:cs="Arial"/>
          <w:sz w:val="24"/>
          <w:szCs w:val="24"/>
        </w:rPr>
      </w:pPr>
      <w:r w:rsidRPr="007A0B74">
        <w:rPr>
          <w:rFonts w:ascii="Arial" w:hAnsi="Arial" w:cs="Arial"/>
          <w:sz w:val="24"/>
          <w:szCs w:val="24"/>
        </w:rPr>
        <w:t xml:space="preserve">Studiare </w:t>
      </w:r>
      <w:r w:rsidR="0028691F">
        <w:rPr>
          <w:rFonts w:ascii="Arial" w:hAnsi="Arial" w:cs="Arial"/>
          <w:sz w:val="24"/>
          <w:szCs w:val="24"/>
        </w:rPr>
        <w:t>il Romanticismo e Manzoni</w:t>
      </w:r>
      <w:r w:rsidRPr="007A0B74">
        <w:rPr>
          <w:rFonts w:ascii="Arial" w:hAnsi="Arial" w:cs="Arial"/>
          <w:sz w:val="24"/>
          <w:szCs w:val="24"/>
        </w:rPr>
        <w:t xml:space="preserve">, in vista della </w:t>
      </w:r>
      <w:r>
        <w:rPr>
          <w:rFonts w:ascii="Arial" w:hAnsi="Arial" w:cs="Arial"/>
          <w:sz w:val="24"/>
          <w:szCs w:val="24"/>
        </w:rPr>
        <w:t xml:space="preserve">verifica </w:t>
      </w:r>
      <w:r w:rsidRPr="007A0B74">
        <w:rPr>
          <w:rFonts w:ascii="Arial" w:hAnsi="Arial" w:cs="Arial"/>
          <w:sz w:val="24"/>
          <w:szCs w:val="24"/>
        </w:rPr>
        <w:t>che si terrà al principio dell’a.s. 20</w:t>
      </w:r>
      <w:r w:rsidR="00B6415E">
        <w:rPr>
          <w:rFonts w:ascii="Arial" w:hAnsi="Arial" w:cs="Arial"/>
          <w:sz w:val="24"/>
          <w:szCs w:val="24"/>
        </w:rPr>
        <w:t>2</w:t>
      </w:r>
      <w:r w:rsidR="00822596">
        <w:rPr>
          <w:rFonts w:ascii="Arial" w:hAnsi="Arial" w:cs="Arial"/>
          <w:sz w:val="24"/>
          <w:szCs w:val="24"/>
        </w:rPr>
        <w:t>3</w:t>
      </w:r>
      <w:r w:rsidR="00BA54F2">
        <w:rPr>
          <w:rFonts w:ascii="Arial" w:hAnsi="Arial" w:cs="Arial"/>
          <w:sz w:val="24"/>
          <w:szCs w:val="24"/>
        </w:rPr>
        <w:t>-202</w:t>
      </w:r>
      <w:r w:rsidR="00822596">
        <w:rPr>
          <w:rFonts w:ascii="Arial" w:hAnsi="Arial" w:cs="Arial"/>
          <w:sz w:val="24"/>
          <w:szCs w:val="24"/>
        </w:rPr>
        <w:t>4</w:t>
      </w:r>
      <w:r w:rsidR="0028691F">
        <w:rPr>
          <w:rFonts w:ascii="Arial" w:hAnsi="Arial" w:cs="Arial"/>
          <w:sz w:val="24"/>
          <w:szCs w:val="24"/>
        </w:rPr>
        <w:t xml:space="preserve"> sul manuale di Letteratura vol. </w:t>
      </w:r>
      <w:r w:rsidR="00822596">
        <w:rPr>
          <w:rFonts w:ascii="Arial" w:hAnsi="Arial" w:cs="Arial"/>
          <w:sz w:val="24"/>
          <w:szCs w:val="24"/>
        </w:rPr>
        <w:t>3</w:t>
      </w:r>
      <w:r w:rsidR="000A0715">
        <w:rPr>
          <w:rFonts w:ascii="Arial" w:hAnsi="Arial" w:cs="Arial"/>
          <w:sz w:val="24"/>
          <w:szCs w:val="24"/>
        </w:rPr>
        <w:t xml:space="preserve"> (non vendere il manuale!)</w:t>
      </w:r>
      <w:r w:rsidR="0028691F">
        <w:rPr>
          <w:rFonts w:ascii="Arial" w:hAnsi="Arial" w:cs="Arial"/>
          <w:sz w:val="24"/>
          <w:szCs w:val="24"/>
        </w:rPr>
        <w:t>.</w:t>
      </w:r>
    </w:p>
    <w:p w14:paraId="72DC520A" w14:textId="12222FB0" w:rsidR="007A0B74" w:rsidRPr="00822596" w:rsidRDefault="007A0B74" w:rsidP="00C758DA">
      <w:pPr>
        <w:pStyle w:val="Paragrafoelenco"/>
        <w:numPr>
          <w:ilvl w:val="0"/>
          <w:numId w:val="9"/>
        </w:numPr>
        <w:spacing w:after="0" w:line="360" w:lineRule="auto"/>
        <w:ind w:left="360"/>
        <w:jc w:val="both"/>
        <w:rPr>
          <w:rFonts w:ascii="Arial" w:hAnsi="Arial" w:cs="Arial"/>
          <w:sz w:val="24"/>
          <w:szCs w:val="24"/>
        </w:rPr>
      </w:pPr>
      <w:r w:rsidRPr="00822596">
        <w:rPr>
          <w:rFonts w:ascii="Arial" w:hAnsi="Arial" w:cs="Arial"/>
          <w:sz w:val="24"/>
          <w:szCs w:val="24"/>
        </w:rPr>
        <w:t>Leggere le seguenti opere (funzionali allo svolgimento del programma di Letteratura e che, dunque, saranno oggetto di spiegazione e/o di verifica):</w:t>
      </w:r>
      <w:r w:rsidR="0028691F" w:rsidRPr="00822596">
        <w:rPr>
          <w:rFonts w:ascii="Arial" w:hAnsi="Arial" w:cs="Arial"/>
          <w:sz w:val="24"/>
          <w:szCs w:val="24"/>
        </w:rPr>
        <w:t xml:space="preserve"> </w:t>
      </w:r>
      <w:r w:rsidR="00822596" w:rsidRPr="00822596">
        <w:rPr>
          <w:rFonts w:ascii="Arial" w:hAnsi="Arial" w:cs="Arial"/>
          <w:color w:val="222222"/>
          <w:sz w:val="24"/>
          <w:szCs w:val="24"/>
          <w:shd w:val="clear" w:color="auto" w:fill="FFFFFF"/>
        </w:rPr>
        <w:t xml:space="preserve">I. </w:t>
      </w:r>
      <w:r w:rsidR="00822596" w:rsidRPr="00910CEE">
        <w:rPr>
          <w:rFonts w:ascii="Arial" w:hAnsi="Arial" w:cs="Arial"/>
          <w:smallCaps/>
          <w:color w:val="222222"/>
          <w:sz w:val="24"/>
          <w:szCs w:val="24"/>
          <w:shd w:val="clear" w:color="auto" w:fill="FFFFFF"/>
        </w:rPr>
        <w:t>Calvino</w:t>
      </w:r>
      <w:r w:rsidR="00822596" w:rsidRPr="00822596">
        <w:rPr>
          <w:rFonts w:ascii="Arial" w:hAnsi="Arial" w:cs="Arial"/>
          <w:color w:val="222222"/>
          <w:sz w:val="24"/>
          <w:szCs w:val="24"/>
          <w:shd w:val="clear" w:color="auto" w:fill="FFFFFF"/>
        </w:rPr>
        <w:t>,</w:t>
      </w:r>
      <w:r w:rsidR="00822596">
        <w:rPr>
          <w:rFonts w:ascii="Arial" w:hAnsi="Arial" w:cs="Arial"/>
          <w:color w:val="222222"/>
          <w:sz w:val="24"/>
          <w:szCs w:val="24"/>
          <w:shd w:val="clear" w:color="auto" w:fill="FFFFFF"/>
        </w:rPr>
        <w:t xml:space="preserve"> </w:t>
      </w:r>
      <w:r w:rsidR="00822596" w:rsidRPr="00822596">
        <w:rPr>
          <w:rFonts w:ascii="Arial" w:hAnsi="Arial" w:cs="Arial"/>
          <w:i/>
          <w:iCs/>
          <w:color w:val="222222"/>
          <w:sz w:val="24"/>
          <w:szCs w:val="24"/>
          <w:shd w:val="clear" w:color="auto" w:fill="FFFFFF"/>
        </w:rPr>
        <w:t>Le cosmicomiche</w:t>
      </w:r>
      <w:r w:rsidR="00822596" w:rsidRPr="00822596">
        <w:rPr>
          <w:rFonts w:ascii="Arial" w:hAnsi="Arial" w:cs="Arial"/>
          <w:color w:val="222222"/>
          <w:sz w:val="24"/>
          <w:szCs w:val="24"/>
          <w:shd w:val="clear" w:color="auto" w:fill="FFFFFF"/>
        </w:rPr>
        <w:t xml:space="preserve">, G. </w:t>
      </w:r>
      <w:r w:rsidR="00822596" w:rsidRPr="00910CEE">
        <w:rPr>
          <w:rFonts w:ascii="Arial" w:hAnsi="Arial" w:cs="Arial"/>
          <w:smallCaps/>
          <w:color w:val="222222"/>
          <w:sz w:val="24"/>
          <w:szCs w:val="24"/>
          <w:shd w:val="clear" w:color="auto" w:fill="FFFFFF"/>
        </w:rPr>
        <w:t>D'Annunzio</w:t>
      </w:r>
      <w:r w:rsidR="00822596" w:rsidRPr="00822596">
        <w:rPr>
          <w:rFonts w:ascii="Arial" w:hAnsi="Arial" w:cs="Arial"/>
          <w:color w:val="222222"/>
          <w:sz w:val="24"/>
          <w:szCs w:val="24"/>
          <w:shd w:val="clear" w:color="auto" w:fill="FFFFFF"/>
        </w:rPr>
        <w:t>,</w:t>
      </w:r>
      <w:r w:rsidR="00910CEE">
        <w:rPr>
          <w:rFonts w:ascii="Arial" w:hAnsi="Arial" w:cs="Arial"/>
          <w:color w:val="222222"/>
          <w:sz w:val="24"/>
          <w:szCs w:val="24"/>
          <w:shd w:val="clear" w:color="auto" w:fill="FFFFFF"/>
        </w:rPr>
        <w:t xml:space="preserve"> </w:t>
      </w:r>
      <w:r w:rsidR="00822596" w:rsidRPr="00822596">
        <w:rPr>
          <w:rFonts w:ascii="Arial" w:hAnsi="Arial" w:cs="Arial"/>
          <w:i/>
          <w:iCs/>
          <w:color w:val="222222"/>
          <w:sz w:val="24"/>
          <w:szCs w:val="24"/>
          <w:shd w:val="clear" w:color="auto" w:fill="FFFFFF"/>
        </w:rPr>
        <w:t>Il piacere</w:t>
      </w:r>
      <w:r w:rsidR="00822596">
        <w:rPr>
          <w:rFonts w:ascii="Arial" w:hAnsi="Arial" w:cs="Arial"/>
          <w:color w:val="222222"/>
          <w:sz w:val="24"/>
          <w:szCs w:val="24"/>
          <w:shd w:val="clear" w:color="auto" w:fill="FFFFFF"/>
        </w:rPr>
        <w:t xml:space="preserve"> </w:t>
      </w:r>
      <w:r w:rsidR="00822596" w:rsidRPr="00822596">
        <w:rPr>
          <w:rFonts w:ascii="Arial" w:hAnsi="Arial" w:cs="Arial"/>
          <w:color w:val="222222"/>
          <w:sz w:val="24"/>
          <w:szCs w:val="24"/>
          <w:shd w:val="clear" w:color="auto" w:fill="FFFFFF"/>
        </w:rPr>
        <w:t>(almeno i libri I e II per introdurre le figure di Elena Muti e di Maria Ferres), C. Levi,</w:t>
      </w:r>
      <w:r w:rsidR="00822596" w:rsidRPr="00822596">
        <w:rPr>
          <w:rFonts w:ascii="Arial" w:hAnsi="Arial" w:cs="Arial"/>
          <w:i/>
          <w:iCs/>
          <w:color w:val="222222"/>
          <w:sz w:val="24"/>
          <w:szCs w:val="24"/>
          <w:shd w:val="clear" w:color="auto" w:fill="FFFFFF"/>
        </w:rPr>
        <w:t>Cristo si è fermato a Eboli</w:t>
      </w:r>
      <w:r w:rsidR="000A0715">
        <w:rPr>
          <w:rFonts w:ascii="Arial" w:hAnsi="Arial" w:cs="Arial"/>
          <w:i/>
          <w:iCs/>
          <w:color w:val="222222"/>
          <w:sz w:val="24"/>
          <w:szCs w:val="24"/>
          <w:shd w:val="clear" w:color="auto" w:fill="FFFFFF"/>
        </w:rPr>
        <w:t>.</w:t>
      </w:r>
    </w:p>
    <w:p w14:paraId="25BAC124" w14:textId="77777777" w:rsidR="00822596" w:rsidRPr="00822596" w:rsidRDefault="00822596" w:rsidP="00822596">
      <w:pPr>
        <w:pStyle w:val="Paragrafoelenco"/>
        <w:spacing w:after="0" w:line="360" w:lineRule="auto"/>
        <w:ind w:left="360"/>
        <w:jc w:val="both"/>
        <w:rPr>
          <w:rFonts w:ascii="Arial" w:hAnsi="Arial" w:cs="Arial"/>
          <w:sz w:val="24"/>
          <w:szCs w:val="24"/>
        </w:rPr>
      </w:pPr>
    </w:p>
    <w:p w14:paraId="1A91A63A" w14:textId="0E17027B" w:rsidR="00305BBD" w:rsidRDefault="00E17080" w:rsidP="00305BBD">
      <w:pPr>
        <w:spacing w:after="0" w:line="360" w:lineRule="auto"/>
        <w:jc w:val="both"/>
        <w:rPr>
          <w:rFonts w:ascii="Arial" w:hAnsi="Arial" w:cs="Arial"/>
          <w:b/>
          <w:smallCaps/>
          <w:sz w:val="24"/>
          <w:szCs w:val="24"/>
        </w:rPr>
      </w:pPr>
      <w:r w:rsidRPr="00E17080">
        <w:rPr>
          <w:rFonts w:ascii="Arial" w:hAnsi="Arial" w:cs="Arial"/>
          <w:b/>
          <w:smallCaps/>
          <w:sz w:val="24"/>
          <w:szCs w:val="24"/>
        </w:rPr>
        <w:t>Produzione scritta</w:t>
      </w:r>
      <w:r w:rsidR="006D5F89">
        <w:rPr>
          <w:rFonts w:ascii="Arial" w:hAnsi="Arial" w:cs="Arial"/>
          <w:b/>
          <w:smallCaps/>
          <w:sz w:val="24"/>
          <w:szCs w:val="24"/>
        </w:rPr>
        <w:t>:</w:t>
      </w:r>
      <w:r w:rsidR="000029A1" w:rsidRPr="000029A1">
        <w:rPr>
          <w:rFonts w:ascii="Arial" w:hAnsi="Arial" w:cs="Arial"/>
          <w:b/>
          <w:smallCaps/>
          <w:sz w:val="24"/>
          <w:szCs w:val="24"/>
          <w:highlight w:val="yellow"/>
        </w:rPr>
        <w:t xml:space="preserve"> </w:t>
      </w:r>
      <w:r w:rsidR="00822596" w:rsidRPr="00D6217D">
        <w:rPr>
          <w:rFonts w:ascii="Arial" w:hAnsi="Arial"/>
          <w:highlight w:val="yellow"/>
          <w:u w:val="single"/>
        </w:rPr>
        <w:t>lavori da consegnare in formato cartaceo su foglio di protocollo e scritti su una colonna</w:t>
      </w:r>
      <w:r w:rsidR="00822596">
        <w:rPr>
          <w:rFonts w:ascii="Arial" w:hAnsi="Arial"/>
          <w:highlight w:val="yellow"/>
          <w:u w:val="single"/>
        </w:rPr>
        <w:t xml:space="preserve"> il primo giorno in cui ci sarà lezione</w:t>
      </w:r>
      <w:r w:rsidR="00822596" w:rsidRPr="00D6217D">
        <w:rPr>
          <w:rFonts w:ascii="Arial" w:hAnsi="Arial"/>
          <w:highlight w:val="yellow"/>
        </w:rPr>
        <w:t>:</w:t>
      </w:r>
    </w:p>
    <w:p w14:paraId="5EA6525E" w14:textId="28C63DAB" w:rsidR="00E630CB" w:rsidRPr="00305BBD" w:rsidRDefault="00E630CB" w:rsidP="00305BBD">
      <w:pPr>
        <w:pStyle w:val="Paragrafoelenco"/>
        <w:numPr>
          <w:ilvl w:val="0"/>
          <w:numId w:val="12"/>
        </w:numPr>
        <w:spacing w:after="0" w:line="360" w:lineRule="auto"/>
        <w:jc w:val="both"/>
        <w:rPr>
          <w:rFonts w:ascii="Arial" w:hAnsi="Arial" w:cs="Arial"/>
          <w:sz w:val="24"/>
          <w:szCs w:val="24"/>
        </w:rPr>
      </w:pPr>
      <w:r w:rsidRPr="00305BBD">
        <w:rPr>
          <w:rFonts w:ascii="Arial" w:hAnsi="Arial" w:cs="Arial"/>
          <w:b/>
          <w:sz w:val="24"/>
          <w:szCs w:val="24"/>
        </w:rPr>
        <w:t>Svolgere l’Analisi e il Commento del testo argomentativo (tip. B dell’Esame di Stato</w:t>
      </w:r>
      <w:r w:rsidR="00BF193B" w:rsidRPr="00305BBD">
        <w:rPr>
          <w:rFonts w:ascii="Arial" w:hAnsi="Arial" w:cs="Arial"/>
          <w:b/>
          <w:sz w:val="24"/>
          <w:szCs w:val="24"/>
        </w:rPr>
        <w:t>)</w:t>
      </w:r>
      <w:r w:rsidR="00BF193B" w:rsidRPr="00305BBD">
        <w:rPr>
          <w:rFonts w:ascii="Arial" w:hAnsi="Arial" w:cs="Arial"/>
          <w:sz w:val="24"/>
          <w:szCs w:val="24"/>
        </w:rPr>
        <w:t xml:space="preserve"> di </w:t>
      </w:r>
      <w:r w:rsidR="00BF193B" w:rsidRPr="00305BBD">
        <w:rPr>
          <w:rFonts w:ascii="Arial" w:hAnsi="Arial" w:cs="Arial"/>
          <w:smallCaps/>
          <w:sz w:val="24"/>
          <w:szCs w:val="24"/>
        </w:rPr>
        <w:t>Domenico de Masi</w:t>
      </w:r>
      <w:r w:rsidR="00BF193B" w:rsidRPr="00305BBD">
        <w:rPr>
          <w:rFonts w:ascii="Arial" w:hAnsi="Arial" w:cs="Arial"/>
          <w:sz w:val="24"/>
          <w:szCs w:val="24"/>
        </w:rPr>
        <w:t xml:space="preserve">, </w:t>
      </w:r>
      <w:r w:rsidR="00BF193B" w:rsidRPr="00305BBD">
        <w:rPr>
          <w:rFonts w:ascii="Arial" w:hAnsi="Arial" w:cs="Arial"/>
          <w:i/>
          <w:sz w:val="24"/>
          <w:szCs w:val="24"/>
        </w:rPr>
        <w:t>Le parole del tempo</w:t>
      </w:r>
      <w:r w:rsidR="00BF193B" w:rsidRPr="00305BBD">
        <w:rPr>
          <w:rFonts w:ascii="Arial" w:hAnsi="Arial" w:cs="Arial"/>
          <w:sz w:val="24"/>
          <w:szCs w:val="24"/>
        </w:rPr>
        <w:t>, sulla base delle domande sottostanti:</w:t>
      </w:r>
    </w:p>
    <w:p w14:paraId="571111D3" w14:textId="77777777" w:rsidR="00684C64" w:rsidRDefault="004A53EE" w:rsidP="00D96C8E">
      <w:pPr>
        <w:spacing w:after="0" w:line="360" w:lineRule="auto"/>
        <w:jc w:val="both"/>
        <w:rPr>
          <w:rFonts w:ascii="Arial" w:hAnsi="Arial" w:cs="Arial"/>
          <w:sz w:val="24"/>
          <w:szCs w:val="24"/>
        </w:rPr>
      </w:pPr>
      <w:r w:rsidRPr="004A53EE">
        <w:rPr>
          <w:rFonts w:ascii="Arial" w:hAnsi="Arial" w:cs="Arial"/>
        </w:rPr>
        <w:t>«</w:t>
      </w:r>
      <w:r w:rsidR="00684C64" w:rsidRPr="00684C64">
        <w:rPr>
          <w:rFonts w:ascii="Arial" w:hAnsi="Arial" w:cs="Arial"/>
          <w:sz w:val="24"/>
          <w:szCs w:val="24"/>
        </w:rPr>
        <w:t xml:space="preserve">L’attuale organizzazione aziendale, ricalcando quella manifatturiera, riesce inadeguata soprattutto nei confronti delle attività creative che l’impresa postindustriale esige per la sua stessa sopravvivenza. Per comprenderne la ragione occorre partire dal concetto di creatività che consiste in una sintesi di fantasia e di concretezza. Noi diciamo che Michelangelo è un genio dell’architettura non solo perché ha concepito la cupola di San Pietro ma perché, dopo averla pensata e disegnata, è riuscito anche a realizzarla trovando i soldi necessari e organizzando un’imponente macchina costruttiva fatta di centinaia di muratori, falegnami, fabbri e scalpellini che lavorarono sinergicamente per molti anni. Chiamiamo genio una persona dotata di grande fantasia e, insieme, di grande concretezza. Ma dal momento che, nel corso della storia, gli individui geniali sono rari, ci viene in soccorso il “gruppo creativo”: cioè un team in cui convergono personalità molto fantasiose, anche se poco concrete, e personalità molto concrete, anche se poco fantasiose. Questo gruppo, mirando a un obiettivo condiviso e lavorando sinergicamente sotto la guida di un leader carismatico, capace di motivarlo ed entusiasmarlo, riesce a ideare e realizzare cose fuori dell’ordinario, purché il clima aziendale lo assecondi. Chi lavora in gruppi del genere è più tormentato e felice – cioè, più vivo – di un bancario costretto a lavorare dietro lo sportello o di un operaio </w:t>
      </w:r>
      <w:r w:rsidR="00684C64" w:rsidRPr="00684C64">
        <w:rPr>
          <w:rFonts w:ascii="Arial" w:hAnsi="Arial" w:cs="Arial"/>
          <w:sz w:val="24"/>
          <w:szCs w:val="24"/>
        </w:rPr>
        <w:lastRenderedPageBreak/>
        <w:t>costretto alla catena di montaggio. E, come se non bastasse, nella maggior parte dei casi, è più garantito, corteggiato, gratificato. Se dunque l’azienda vuole innovazione e creatività, deve assicurare ai creativi un’atmosfera fatta di senso del bello, del ben fatto, del raffinato, del cortese, di tutte quelle buone maniere, di tutti quei valori estetici ed etici che nel Rinascimento restavano orgoglioso appannaggio delle élites, ma che oggi, resi ormai praticabili e legittimi dalla società post-industriale, possono diventare patrimonio comune: dei datori di lavoro come dei lavoratori. Solo questo nuovo stile di vita e di lavoro può assicurare, accanto al benessere dei lavoratori, anche i margini di profitto dell’azienda.</w:t>
      </w:r>
    </w:p>
    <w:p w14:paraId="3B55F6F7" w14:textId="33BC66E5" w:rsidR="00D96C8E" w:rsidRPr="004A53EE" w:rsidRDefault="00684C64" w:rsidP="00D96C8E">
      <w:pPr>
        <w:spacing w:after="0" w:line="360" w:lineRule="auto"/>
        <w:jc w:val="both"/>
        <w:rPr>
          <w:rFonts w:ascii="Arial" w:hAnsi="Arial" w:cs="Arial"/>
        </w:rPr>
      </w:pPr>
      <w:r>
        <w:rPr>
          <w:rFonts w:ascii="Arial" w:hAnsi="Arial" w:cs="Arial"/>
          <w:sz w:val="24"/>
          <w:szCs w:val="24"/>
        </w:rPr>
        <w:t xml:space="preserve">   </w:t>
      </w:r>
      <w:r w:rsidRPr="00684C64">
        <w:rPr>
          <w:rFonts w:ascii="Arial" w:hAnsi="Arial" w:cs="Arial"/>
          <w:sz w:val="24"/>
          <w:szCs w:val="24"/>
        </w:rPr>
        <w:t>La creatività di cui il lavoro postindustriale ha bisogno richiede una condizione esistenziale che amo chiamare “ozio creativo”. Per ozio creativo non intendo svogliatezza, pigrizia, disimpegno, ma intendo quello stato di grazia che si raggiunge quando si fa qualcosa che, contemporaneamente, ci d</w:t>
      </w:r>
      <w:r>
        <w:rPr>
          <w:rFonts w:ascii="Arial" w:hAnsi="Arial" w:cs="Arial"/>
          <w:sz w:val="24"/>
          <w:szCs w:val="24"/>
        </w:rPr>
        <w:t>à</w:t>
      </w:r>
      <w:r w:rsidRPr="00684C64">
        <w:rPr>
          <w:rFonts w:ascii="Arial" w:hAnsi="Arial" w:cs="Arial"/>
          <w:sz w:val="24"/>
          <w:szCs w:val="24"/>
        </w:rPr>
        <w:t xml:space="preserve"> la sensazione di lavorare, di studiare e di giocare. Qualcosa con cui, contemporaneamente, produciamo ricchezza, apprendimento e allegria. Una sensazione di godibile fierezza che accende la nostra immaginazione e ci fa sentire pienamente umani. È lo stato d’animo che avverte l’artista quando è tutto preso dal suo capolavoro, il bambino quando costruisce il suo castello di sabbia, il manager quando guida un team bene assortito verso una meta innovativa, la casalinga quando perfeziona e ottimizza la gestione domestica con efficienza ed amore, lo scienziato quando insegue con metodo e tenacia una sua invenzione, un politico quando escogita un nuovo assetto civile per la sua comunità. Se si realizzano queste condizioni, il lavoratore, il manager, l’imprenditore, cos</w:t>
      </w:r>
      <w:r w:rsidR="00B1723E">
        <w:rPr>
          <w:rFonts w:ascii="Arial" w:hAnsi="Arial" w:cs="Arial"/>
          <w:sz w:val="24"/>
          <w:szCs w:val="24"/>
        </w:rPr>
        <w:t>ì</w:t>
      </w:r>
      <w:r w:rsidRPr="00684C64">
        <w:rPr>
          <w:rFonts w:ascii="Arial" w:hAnsi="Arial" w:cs="Arial"/>
          <w:sz w:val="24"/>
          <w:szCs w:val="24"/>
        </w:rPr>
        <w:t xml:space="preserve"> come l’artista, il bambino, la casalinga, lo scienziato, il politico non sanno neppure essi stessi cosa stanno facendo, dimenticano il tempo che passa, tendono la corda della propria vita oltre ogni prevedibile resistenza</w:t>
      </w:r>
      <w:r w:rsidR="004A53EE" w:rsidRPr="004A53EE">
        <w:rPr>
          <w:rFonts w:ascii="Arial" w:hAnsi="Arial" w:cs="Arial"/>
        </w:rPr>
        <w:t>»</w:t>
      </w:r>
      <w:r w:rsidR="00BF193B" w:rsidRPr="004A53EE">
        <w:rPr>
          <w:rFonts w:ascii="Arial" w:hAnsi="Arial" w:cs="Arial"/>
        </w:rPr>
        <w:t>.</w:t>
      </w:r>
    </w:p>
    <w:p w14:paraId="6BF03AD1" w14:textId="77777777" w:rsidR="00BF193B" w:rsidRDefault="00BF193B" w:rsidP="00D96C8E">
      <w:pPr>
        <w:spacing w:after="0" w:line="360" w:lineRule="auto"/>
        <w:jc w:val="both"/>
        <w:rPr>
          <w:rFonts w:ascii="Arial" w:hAnsi="Arial" w:cs="Arial"/>
          <w:sz w:val="24"/>
          <w:szCs w:val="24"/>
        </w:rPr>
      </w:pPr>
    </w:p>
    <w:p w14:paraId="7A0D6300" w14:textId="77777777" w:rsidR="00BF193B" w:rsidRDefault="00BF193B" w:rsidP="004A53EE">
      <w:pPr>
        <w:pStyle w:val="Paragrafoelenco"/>
        <w:numPr>
          <w:ilvl w:val="0"/>
          <w:numId w:val="5"/>
        </w:numPr>
        <w:spacing w:after="0" w:line="360" w:lineRule="auto"/>
        <w:ind w:left="360"/>
        <w:jc w:val="both"/>
        <w:rPr>
          <w:rFonts w:ascii="Arial" w:hAnsi="Arial" w:cs="Arial"/>
          <w:sz w:val="24"/>
          <w:szCs w:val="24"/>
        </w:rPr>
      </w:pPr>
      <w:r w:rsidRPr="004A53EE">
        <w:rPr>
          <w:rFonts w:ascii="Arial" w:hAnsi="Arial" w:cs="Arial"/>
          <w:sz w:val="24"/>
          <w:szCs w:val="24"/>
          <w:u w:val="single"/>
        </w:rPr>
        <w:t>Analisi</w:t>
      </w:r>
      <w:r>
        <w:rPr>
          <w:rFonts w:ascii="Arial" w:hAnsi="Arial" w:cs="Arial"/>
          <w:sz w:val="24"/>
          <w:szCs w:val="24"/>
        </w:rPr>
        <w:t>:</w:t>
      </w:r>
    </w:p>
    <w:p w14:paraId="6E9BF999" w14:textId="7A773E6D" w:rsidR="00BF193B" w:rsidRPr="004A53EE" w:rsidRDefault="00BF193B" w:rsidP="004A53EE">
      <w:pPr>
        <w:pStyle w:val="Paragrafoelenco"/>
        <w:numPr>
          <w:ilvl w:val="1"/>
          <w:numId w:val="6"/>
        </w:numPr>
        <w:spacing w:after="0" w:line="360" w:lineRule="auto"/>
        <w:ind w:left="396"/>
        <w:jc w:val="both"/>
        <w:rPr>
          <w:rFonts w:ascii="Arial" w:hAnsi="Arial" w:cs="Arial"/>
          <w:sz w:val="24"/>
          <w:szCs w:val="24"/>
        </w:rPr>
      </w:pPr>
      <w:r w:rsidRPr="004A53EE">
        <w:rPr>
          <w:rFonts w:ascii="Arial" w:hAnsi="Arial" w:cs="Arial"/>
          <w:sz w:val="24"/>
          <w:szCs w:val="24"/>
        </w:rPr>
        <w:t>Riassumere</w:t>
      </w:r>
      <w:r w:rsidR="004A53EE" w:rsidRPr="004A53EE">
        <w:rPr>
          <w:rFonts w:ascii="Arial" w:hAnsi="Arial" w:cs="Arial"/>
          <w:sz w:val="24"/>
          <w:szCs w:val="24"/>
        </w:rPr>
        <w:t xml:space="preserve"> il contenuto del brano in circa 50 parole.</w:t>
      </w:r>
    </w:p>
    <w:p w14:paraId="70C3537F" w14:textId="4BA2DAC0" w:rsidR="004A53EE" w:rsidRDefault="004A53EE" w:rsidP="004A53EE">
      <w:pPr>
        <w:pStyle w:val="Paragrafoelenco"/>
        <w:numPr>
          <w:ilvl w:val="1"/>
          <w:numId w:val="6"/>
        </w:numPr>
        <w:spacing w:after="0" w:line="360" w:lineRule="auto"/>
        <w:ind w:left="396"/>
        <w:jc w:val="both"/>
        <w:rPr>
          <w:rFonts w:ascii="Arial" w:hAnsi="Arial" w:cs="Arial"/>
          <w:sz w:val="24"/>
          <w:szCs w:val="24"/>
        </w:rPr>
      </w:pPr>
      <w:r>
        <w:rPr>
          <w:rFonts w:ascii="Arial" w:hAnsi="Arial" w:cs="Arial"/>
          <w:sz w:val="24"/>
          <w:szCs w:val="24"/>
        </w:rPr>
        <w:t>Individuare la tesi dell’autore.</w:t>
      </w:r>
    </w:p>
    <w:p w14:paraId="0A6817B6" w14:textId="41AEDB08" w:rsidR="00684C64" w:rsidRDefault="00684C64" w:rsidP="004A53EE">
      <w:pPr>
        <w:pStyle w:val="Paragrafoelenco"/>
        <w:numPr>
          <w:ilvl w:val="1"/>
          <w:numId w:val="6"/>
        </w:numPr>
        <w:spacing w:after="0" w:line="360" w:lineRule="auto"/>
        <w:ind w:left="396"/>
        <w:jc w:val="both"/>
        <w:rPr>
          <w:rFonts w:ascii="Arial" w:hAnsi="Arial" w:cs="Arial"/>
          <w:sz w:val="24"/>
          <w:szCs w:val="24"/>
        </w:rPr>
      </w:pPr>
      <w:r>
        <w:rPr>
          <w:rFonts w:ascii="Arial" w:hAnsi="Arial" w:cs="Arial"/>
          <w:sz w:val="24"/>
          <w:szCs w:val="24"/>
        </w:rPr>
        <w:t>Che cosa intende De Masi per “creatività”? Quale esempio utilizza per spiegare la propria idea?</w:t>
      </w:r>
    </w:p>
    <w:p w14:paraId="6008FFF0" w14:textId="1D81B235" w:rsidR="004A53EE" w:rsidRDefault="00684C64" w:rsidP="00B1723E">
      <w:pPr>
        <w:pStyle w:val="Paragrafoelenco"/>
        <w:numPr>
          <w:ilvl w:val="1"/>
          <w:numId w:val="6"/>
        </w:numPr>
        <w:spacing w:after="0" w:line="360" w:lineRule="auto"/>
        <w:ind w:left="396"/>
        <w:jc w:val="both"/>
        <w:rPr>
          <w:rFonts w:ascii="Arial" w:hAnsi="Arial" w:cs="Arial"/>
          <w:sz w:val="24"/>
          <w:szCs w:val="24"/>
        </w:rPr>
      </w:pPr>
      <w:r>
        <w:rPr>
          <w:rFonts w:ascii="Arial" w:hAnsi="Arial" w:cs="Arial"/>
          <w:sz w:val="24"/>
          <w:szCs w:val="24"/>
        </w:rPr>
        <w:t>Quale rapporto esiste, secondo l’autore, tra “creatività” e “ozio creativo”?</w:t>
      </w:r>
    </w:p>
    <w:p w14:paraId="0B9DEE9E" w14:textId="77777777" w:rsidR="004A53EE" w:rsidRDefault="004A53EE" w:rsidP="004A53EE">
      <w:pPr>
        <w:pStyle w:val="Paragrafoelenco"/>
        <w:numPr>
          <w:ilvl w:val="0"/>
          <w:numId w:val="5"/>
        </w:numPr>
        <w:spacing w:after="0" w:line="360" w:lineRule="auto"/>
        <w:ind w:left="360"/>
        <w:jc w:val="both"/>
        <w:rPr>
          <w:rFonts w:ascii="Arial" w:hAnsi="Arial" w:cs="Arial"/>
          <w:sz w:val="24"/>
          <w:szCs w:val="24"/>
        </w:rPr>
      </w:pPr>
      <w:r w:rsidRPr="004A53EE">
        <w:rPr>
          <w:rFonts w:ascii="Arial" w:hAnsi="Arial" w:cs="Arial"/>
          <w:sz w:val="24"/>
          <w:szCs w:val="24"/>
          <w:u w:val="single"/>
        </w:rPr>
        <w:t>Commento</w:t>
      </w:r>
      <w:r>
        <w:rPr>
          <w:rFonts w:ascii="Arial" w:hAnsi="Arial" w:cs="Arial"/>
          <w:sz w:val="24"/>
          <w:szCs w:val="24"/>
        </w:rPr>
        <w:t>:</w:t>
      </w:r>
    </w:p>
    <w:p w14:paraId="44D7DBBF" w14:textId="7729733B" w:rsidR="007A0B74" w:rsidRDefault="00B1723E" w:rsidP="004A53EE">
      <w:pPr>
        <w:spacing w:after="0" w:line="360" w:lineRule="auto"/>
        <w:jc w:val="both"/>
        <w:rPr>
          <w:rFonts w:ascii="Arial" w:hAnsi="Arial" w:cs="Arial"/>
          <w:sz w:val="24"/>
          <w:szCs w:val="24"/>
        </w:rPr>
      </w:pPr>
      <w:r w:rsidRPr="00B1723E">
        <w:rPr>
          <w:rFonts w:ascii="Arial" w:hAnsi="Arial" w:cs="Arial"/>
          <w:sz w:val="24"/>
          <w:szCs w:val="24"/>
        </w:rPr>
        <w:t>Elabora</w:t>
      </w:r>
      <w:r w:rsidR="00822596">
        <w:rPr>
          <w:rFonts w:ascii="Arial" w:hAnsi="Arial" w:cs="Arial"/>
          <w:sz w:val="24"/>
          <w:szCs w:val="24"/>
        </w:rPr>
        <w:t>re</w:t>
      </w:r>
      <w:r w:rsidRPr="00B1723E">
        <w:rPr>
          <w:rFonts w:ascii="Arial" w:hAnsi="Arial" w:cs="Arial"/>
          <w:sz w:val="24"/>
          <w:szCs w:val="24"/>
        </w:rPr>
        <w:t xml:space="preserve"> un testo che illustri l’importanza del lavoro in </w:t>
      </w:r>
      <w:r w:rsidRPr="00822596">
        <w:rPr>
          <w:rFonts w:ascii="Arial" w:hAnsi="Arial" w:cs="Arial"/>
          <w:i/>
          <w:iCs/>
          <w:sz w:val="24"/>
          <w:szCs w:val="24"/>
        </w:rPr>
        <w:t>team</w:t>
      </w:r>
      <w:r w:rsidRPr="00B1723E">
        <w:rPr>
          <w:rFonts w:ascii="Arial" w:hAnsi="Arial" w:cs="Arial"/>
          <w:sz w:val="24"/>
          <w:szCs w:val="24"/>
        </w:rPr>
        <w:t xml:space="preserve"> e della sinergia delle competenze, facendo riferimento alla tua esperienza (es. alternanza scuola-lavoro), a fatti </w:t>
      </w:r>
      <w:r w:rsidRPr="00B1723E">
        <w:rPr>
          <w:rFonts w:ascii="Arial" w:hAnsi="Arial" w:cs="Arial"/>
          <w:sz w:val="24"/>
          <w:szCs w:val="24"/>
        </w:rPr>
        <w:lastRenderedPageBreak/>
        <w:t>reali e/o a narrazioni vere o verosimili di romanzi o film</w:t>
      </w:r>
      <w:r w:rsidR="00822596">
        <w:rPr>
          <w:rFonts w:ascii="Arial" w:hAnsi="Arial" w:cs="Arial"/>
          <w:sz w:val="24"/>
          <w:szCs w:val="24"/>
        </w:rPr>
        <w:t>.</w:t>
      </w:r>
      <w:r w:rsidR="005961C2">
        <w:rPr>
          <w:rFonts w:ascii="Arial" w:hAnsi="Arial" w:cs="Arial"/>
          <w:sz w:val="24"/>
          <w:szCs w:val="24"/>
        </w:rPr>
        <w:t xml:space="preserve"> </w:t>
      </w:r>
      <w:r w:rsidR="007A0B74">
        <w:rPr>
          <w:rFonts w:ascii="Arial" w:hAnsi="Arial" w:cs="Arial"/>
          <w:sz w:val="24"/>
          <w:szCs w:val="24"/>
        </w:rPr>
        <w:t xml:space="preserve">Per aiutarsi, </w:t>
      </w:r>
      <w:r w:rsidR="007A0B74" w:rsidRPr="007A0B74">
        <w:rPr>
          <w:rFonts w:ascii="Arial" w:hAnsi="Arial" w:cs="Arial"/>
          <w:sz w:val="24"/>
          <w:szCs w:val="24"/>
          <w:u w:val="single"/>
        </w:rPr>
        <w:t>prima di procedere nella stesura del commento</w:t>
      </w:r>
      <w:r w:rsidR="007A0B74">
        <w:rPr>
          <w:rFonts w:ascii="Arial" w:hAnsi="Arial" w:cs="Arial"/>
          <w:sz w:val="24"/>
          <w:szCs w:val="24"/>
        </w:rPr>
        <w:t>, compilare la seguente scaletta:</w:t>
      </w:r>
    </w:p>
    <w:p w14:paraId="2815F8A4" w14:textId="77777777" w:rsidR="004A53EE" w:rsidRDefault="007A0B74" w:rsidP="007A0B74">
      <w:pPr>
        <w:pStyle w:val="Paragrafoelenco"/>
        <w:numPr>
          <w:ilvl w:val="0"/>
          <w:numId w:val="7"/>
        </w:numPr>
        <w:spacing w:after="0" w:line="360" w:lineRule="auto"/>
        <w:ind w:left="360"/>
        <w:jc w:val="both"/>
        <w:rPr>
          <w:rFonts w:ascii="Arial" w:hAnsi="Arial" w:cs="Arial"/>
          <w:sz w:val="24"/>
          <w:szCs w:val="24"/>
        </w:rPr>
      </w:pPr>
      <w:r>
        <w:rPr>
          <w:rFonts w:ascii="Arial" w:hAnsi="Arial" w:cs="Arial"/>
          <w:sz w:val="24"/>
          <w:szCs w:val="24"/>
        </w:rPr>
        <w:t>Introduzione:</w:t>
      </w:r>
    </w:p>
    <w:p w14:paraId="6DF085A4" w14:textId="77777777" w:rsidR="007A0B74" w:rsidRDefault="007A0B74" w:rsidP="007A0B74">
      <w:pPr>
        <w:pStyle w:val="Paragrafoelenco"/>
        <w:numPr>
          <w:ilvl w:val="0"/>
          <w:numId w:val="8"/>
        </w:numPr>
        <w:spacing w:after="0" w:line="360" w:lineRule="auto"/>
        <w:ind w:left="720"/>
        <w:jc w:val="both"/>
        <w:rPr>
          <w:rFonts w:ascii="Arial" w:hAnsi="Arial" w:cs="Arial"/>
          <w:sz w:val="24"/>
          <w:szCs w:val="24"/>
        </w:rPr>
      </w:pPr>
      <w:r>
        <w:rPr>
          <w:rFonts w:ascii="Arial" w:hAnsi="Arial" w:cs="Arial"/>
          <w:sz w:val="24"/>
          <w:szCs w:val="24"/>
        </w:rPr>
        <w:t>Presentazione dell’argomento</w:t>
      </w:r>
    </w:p>
    <w:p w14:paraId="3F43CB28" w14:textId="77777777" w:rsidR="007A0B74" w:rsidRDefault="007A0B74" w:rsidP="007A0B74">
      <w:pPr>
        <w:pStyle w:val="Paragrafoelenco"/>
        <w:numPr>
          <w:ilvl w:val="0"/>
          <w:numId w:val="8"/>
        </w:numPr>
        <w:spacing w:after="0" w:line="360" w:lineRule="auto"/>
        <w:ind w:left="720"/>
        <w:jc w:val="both"/>
        <w:rPr>
          <w:rFonts w:ascii="Arial" w:hAnsi="Arial" w:cs="Arial"/>
          <w:sz w:val="24"/>
          <w:szCs w:val="24"/>
        </w:rPr>
      </w:pPr>
      <w:r>
        <w:rPr>
          <w:rFonts w:ascii="Arial" w:hAnsi="Arial" w:cs="Arial"/>
          <w:sz w:val="24"/>
          <w:szCs w:val="24"/>
        </w:rPr>
        <w:t>Tesi</w:t>
      </w:r>
    </w:p>
    <w:p w14:paraId="26D58AA2" w14:textId="77777777" w:rsidR="007A0B74" w:rsidRDefault="007A0B74" w:rsidP="007A0B74">
      <w:pPr>
        <w:pStyle w:val="Paragrafoelenco"/>
        <w:numPr>
          <w:ilvl w:val="0"/>
          <w:numId w:val="7"/>
        </w:numPr>
        <w:spacing w:after="0" w:line="360" w:lineRule="auto"/>
        <w:ind w:left="360"/>
        <w:jc w:val="both"/>
        <w:rPr>
          <w:rFonts w:ascii="Arial" w:hAnsi="Arial" w:cs="Arial"/>
          <w:sz w:val="24"/>
          <w:szCs w:val="24"/>
        </w:rPr>
      </w:pPr>
      <w:r>
        <w:rPr>
          <w:rFonts w:ascii="Arial" w:hAnsi="Arial" w:cs="Arial"/>
          <w:sz w:val="24"/>
          <w:szCs w:val="24"/>
        </w:rPr>
        <w:t>Corpo centrale:</w:t>
      </w:r>
    </w:p>
    <w:p w14:paraId="69343F2B" w14:textId="77777777" w:rsidR="007A0B74" w:rsidRDefault="007A0B74" w:rsidP="007A0B74">
      <w:pPr>
        <w:pStyle w:val="Paragrafoelenco"/>
        <w:numPr>
          <w:ilvl w:val="0"/>
          <w:numId w:val="8"/>
        </w:numPr>
        <w:spacing w:after="0" w:line="360" w:lineRule="auto"/>
        <w:ind w:left="720"/>
        <w:jc w:val="both"/>
        <w:rPr>
          <w:rFonts w:ascii="Arial" w:hAnsi="Arial" w:cs="Arial"/>
          <w:sz w:val="24"/>
          <w:szCs w:val="24"/>
        </w:rPr>
      </w:pPr>
      <w:r>
        <w:rPr>
          <w:rFonts w:ascii="Arial" w:hAnsi="Arial" w:cs="Arial"/>
          <w:sz w:val="24"/>
          <w:szCs w:val="24"/>
        </w:rPr>
        <w:t>Argomentazioni a favore della tesi</w:t>
      </w:r>
    </w:p>
    <w:p w14:paraId="1468380E" w14:textId="77777777" w:rsidR="007A0B74" w:rsidRDefault="007A0B74" w:rsidP="007A0B74">
      <w:pPr>
        <w:pStyle w:val="Paragrafoelenco"/>
        <w:numPr>
          <w:ilvl w:val="0"/>
          <w:numId w:val="8"/>
        </w:numPr>
        <w:spacing w:after="0" w:line="360" w:lineRule="auto"/>
        <w:ind w:left="720"/>
        <w:jc w:val="both"/>
        <w:rPr>
          <w:rFonts w:ascii="Arial" w:hAnsi="Arial" w:cs="Arial"/>
          <w:sz w:val="24"/>
          <w:szCs w:val="24"/>
        </w:rPr>
      </w:pPr>
      <w:r>
        <w:rPr>
          <w:rFonts w:ascii="Arial" w:hAnsi="Arial" w:cs="Arial"/>
          <w:sz w:val="24"/>
          <w:szCs w:val="24"/>
        </w:rPr>
        <w:t>Antitesi</w:t>
      </w:r>
    </w:p>
    <w:p w14:paraId="7D3B25FB" w14:textId="77777777" w:rsidR="007A0B74" w:rsidRDefault="007A0B74" w:rsidP="007A0B74">
      <w:pPr>
        <w:pStyle w:val="Paragrafoelenco"/>
        <w:numPr>
          <w:ilvl w:val="0"/>
          <w:numId w:val="8"/>
        </w:numPr>
        <w:spacing w:after="0" w:line="360" w:lineRule="auto"/>
        <w:ind w:left="720"/>
        <w:jc w:val="both"/>
        <w:rPr>
          <w:rFonts w:ascii="Arial" w:hAnsi="Arial" w:cs="Arial"/>
          <w:sz w:val="24"/>
          <w:szCs w:val="24"/>
        </w:rPr>
      </w:pPr>
      <w:r>
        <w:rPr>
          <w:rFonts w:ascii="Arial" w:hAnsi="Arial" w:cs="Arial"/>
          <w:sz w:val="24"/>
          <w:szCs w:val="24"/>
        </w:rPr>
        <w:t>Argomentazioni a favore dell’antitesi e loro confutazione</w:t>
      </w:r>
    </w:p>
    <w:p w14:paraId="612D1787" w14:textId="77777777" w:rsidR="007A0B74" w:rsidRDefault="007A0B74" w:rsidP="007A0B74">
      <w:pPr>
        <w:pStyle w:val="Paragrafoelenco"/>
        <w:numPr>
          <w:ilvl w:val="0"/>
          <w:numId w:val="7"/>
        </w:numPr>
        <w:spacing w:after="0" w:line="360" w:lineRule="auto"/>
        <w:ind w:left="360"/>
        <w:jc w:val="both"/>
        <w:rPr>
          <w:rFonts w:ascii="Arial" w:hAnsi="Arial" w:cs="Arial"/>
          <w:sz w:val="24"/>
          <w:szCs w:val="24"/>
        </w:rPr>
      </w:pPr>
      <w:r>
        <w:rPr>
          <w:rFonts w:ascii="Arial" w:hAnsi="Arial" w:cs="Arial"/>
          <w:sz w:val="24"/>
          <w:szCs w:val="24"/>
        </w:rPr>
        <w:t>Conclusione (serve per riaffermare la tesi o per fare previsioni di sviluppo futuro o per fare proposte di soluzioni o per introdurre nuovi quesiti/temi di discussione)</w:t>
      </w:r>
    </w:p>
    <w:p w14:paraId="19EC6DF0" w14:textId="1A13FAC6" w:rsidR="00E26D82" w:rsidRDefault="00E26D82" w:rsidP="00E26D82">
      <w:pPr>
        <w:spacing w:after="0" w:line="360" w:lineRule="auto"/>
        <w:jc w:val="both"/>
        <w:rPr>
          <w:rFonts w:ascii="Arial" w:hAnsi="Arial" w:cs="Arial"/>
          <w:sz w:val="24"/>
          <w:szCs w:val="24"/>
        </w:rPr>
      </w:pPr>
    </w:p>
    <w:p w14:paraId="34BEFB86" w14:textId="6C3A1C10" w:rsidR="000029A1" w:rsidRPr="00095E89" w:rsidRDefault="000029A1" w:rsidP="00095E89">
      <w:pPr>
        <w:pStyle w:val="Paragrafoelenco"/>
        <w:numPr>
          <w:ilvl w:val="0"/>
          <w:numId w:val="12"/>
        </w:numPr>
        <w:spacing w:after="0" w:line="360" w:lineRule="auto"/>
        <w:jc w:val="both"/>
        <w:rPr>
          <w:rFonts w:ascii="Arial" w:hAnsi="Arial" w:cs="Arial"/>
          <w:sz w:val="24"/>
          <w:szCs w:val="24"/>
        </w:rPr>
      </w:pPr>
      <w:r w:rsidRPr="00095E89">
        <w:rPr>
          <w:rFonts w:ascii="Arial" w:hAnsi="Arial" w:cs="Arial"/>
          <w:b/>
          <w:bCs/>
          <w:sz w:val="24"/>
          <w:szCs w:val="24"/>
        </w:rPr>
        <w:t>Svolgere una riflessione critica di carattere espositivo-argomentativo su tematiche di attualità (tip. C dell’Esame di Stato)</w:t>
      </w:r>
      <w:r w:rsidRPr="00095E89">
        <w:rPr>
          <w:rFonts w:ascii="Arial" w:hAnsi="Arial" w:cs="Arial"/>
          <w:sz w:val="24"/>
          <w:szCs w:val="24"/>
        </w:rPr>
        <w:t xml:space="preserve"> a partire dalla seguente traccia (per organizzare il tema, si può usare ancora la scaletta fornita al punto a)</w:t>
      </w:r>
      <w:r w:rsidR="001402FF" w:rsidRPr="00095E89">
        <w:rPr>
          <w:rFonts w:ascii="Arial" w:hAnsi="Arial" w:cs="Arial"/>
          <w:sz w:val="24"/>
          <w:szCs w:val="24"/>
        </w:rPr>
        <w:t>:</w:t>
      </w:r>
    </w:p>
    <w:p w14:paraId="0B884617" w14:textId="4ED09CDF" w:rsidR="00B6415E" w:rsidRDefault="00CB7487" w:rsidP="000029A1">
      <w:pPr>
        <w:spacing w:after="0" w:line="360" w:lineRule="auto"/>
        <w:jc w:val="both"/>
        <w:rPr>
          <w:rFonts w:ascii="Arial" w:hAnsi="Arial" w:cs="Arial"/>
          <w:sz w:val="24"/>
          <w:szCs w:val="24"/>
        </w:rPr>
      </w:pPr>
      <w:r>
        <w:rPr>
          <w:rFonts w:ascii="Arial" w:hAnsi="Arial" w:cs="Arial"/>
          <w:sz w:val="24"/>
          <w:szCs w:val="24"/>
        </w:rPr>
        <w:t>La scienza ci insegna che l’apparto cerebrale è lo strumento essenziale che ciascuno di noi utilizza per capire il mondo circostante e prendere decisioni. Ma la nostra vita interiore è fatta in primo luogo di sentimenti che ci aiutano a costruire e a modificare il nostro posto nella società assieme agli altri individui. Poi c’è il rapporto con l’Altro, con l’orizzonte della trascendenza. Chi siamo dunque noi? Siamo il cervello, motore del corpo e della mente? Oppure siamo il cuore, perché nulla conta di più delle emozioni? Oppure siamo l’anima, perché nell’umano stanno gli indizi del divino?</w:t>
      </w:r>
    </w:p>
    <w:p w14:paraId="23861BCC" w14:textId="2DCD254D" w:rsidR="00CB7487" w:rsidRDefault="00CB7487" w:rsidP="000029A1">
      <w:pPr>
        <w:spacing w:after="0" w:line="360" w:lineRule="auto"/>
        <w:jc w:val="both"/>
        <w:rPr>
          <w:rFonts w:ascii="Arial" w:hAnsi="Arial" w:cs="Arial"/>
          <w:sz w:val="24"/>
          <w:szCs w:val="24"/>
        </w:rPr>
      </w:pPr>
      <w:r>
        <w:rPr>
          <w:rFonts w:ascii="Arial" w:hAnsi="Arial" w:cs="Arial"/>
          <w:sz w:val="24"/>
          <w:szCs w:val="24"/>
        </w:rPr>
        <w:t xml:space="preserve">   Scrivi un testo argomentativo-espositivo in cui presenti le tue opinioni facendo riferimento alle tue conoscenze, alla tua esperienza personale ed al tuo modo complessivo di intendere il mondo.</w:t>
      </w:r>
    </w:p>
    <w:p w14:paraId="42B61A52" w14:textId="77777777" w:rsidR="00CB7487" w:rsidRDefault="00CB7487" w:rsidP="00CB7487">
      <w:pPr>
        <w:spacing w:after="0" w:line="360" w:lineRule="auto"/>
        <w:jc w:val="both"/>
        <w:rPr>
          <w:rFonts w:ascii="Arial" w:hAnsi="Arial" w:cs="Arial"/>
          <w:sz w:val="24"/>
          <w:szCs w:val="24"/>
        </w:rPr>
      </w:pPr>
      <w:r>
        <w:rPr>
          <w:rFonts w:ascii="Arial" w:hAnsi="Arial" w:cs="Arial"/>
          <w:sz w:val="24"/>
          <w:szCs w:val="24"/>
        </w:rPr>
        <w:t xml:space="preserve">   Articola il tuo testo in paragrafi opportunamente titolati e presenta la trattazione con un titolo complessivo che ne esprima sinteticamente il contenuto.</w:t>
      </w:r>
    </w:p>
    <w:p w14:paraId="14AF5905" w14:textId="46A165DE" w:rsidR="000029A1" w:rsidRDefault="000029A1" w:rsidP="000029A1">
      <w:pPr>
        <w:spacing w:after="0" w:line="360" w:lineRule="auto"/>
        <w:jc w:val="both"/>
        <w:rPr>
          <w:rFonts w:ascii="Arial" w:hAnsi="Arial" w:cs="Arial"/>
          <w:sz w:val="24"/>
          <w:szCs w:val="24"/>
        </w:rPr>
      </w:pPr>
    </w:p>
    <w:p w14:paraId="1E424623" w14:textId="35F6C83E" w:rsidR="00E26D82" w:rsidRDefault="00626D9A" w:rsidP="00E26D82">
      <w:pPr>
        <w:spacing w:after="0" w:line="360" w:lineRule="auto"/>
        <w:jc w:val="both"/>
        <w:rPr>
          <w:rFonts w:ascii="Arial" w:hAnsi="Arial" w:cs="Arial"/>
          <w:sz w:val="24"/>
          <w:szCs w:val="24"/>
        </w:rPr>
      </w:pPr>
      <w:r w:rsidRPr="00DD6994">
        <w:rPr>
          <w:rFonts w:ascii="Arial" w:hAnsi="Arial" w:cs="Arial"/>
          <w:b/>
          <w:smallCaps/>
          <w:sz w:val="24"/>
          <w:szCs w:val="24"/>
        </w:rPr>
        <w:t>Invalsi</w:t>
      </w:r>
      <w:r>
        <w:rPr>
          <w:rFonts w:ascii="Arial" w:hAnsi="Arial" w:cs="Arial"/>
          <w:b/>
          <w:sz w:val="24"/>
          <w:szCs w:val="24"/>
        </w:rPr>
        <w:t xml:space="preserve">: </w:t>
      </w:r>
      <w:r w:rsidR="00E26D82" w:rsidRPr="00626D9A">
        <w:rPr>
          <w:rFonts w:ascii="Arial" w:hAnsi="Arial" w:cs="Arial"/>
          <w:sz w:val="24"/>
          <w:szCs w:val="24"/>
        </w:rPr>
        <w:t>Svolgere</w:t>
      </w:r>
      <w:r w:rsidR="00CB7487">
        <w:rPr>
          <w:rFonts w:ascii="Arial" w:hAnsi="Arial" w:cs="Arial"/>
          <w:sz w:val="24"/>
          <w:szCs w:val="24"/>
        </w:rPr>
        <w:t xml:space="preserve"> la Prova 3</w:t>
      </w:r>
      <w:r w:rsidR="00E26D82" w:rsidRPr="00626D9A">
        <w:rPr>
          <w:rFonts w:ascii="Arial" w:hAnsi="Arial" w:cs="Arial"/>
          <w:sz w:val="24"/>
          <w:szCs w:val="24"/>
        </w:rPr>
        <w:t xml:space="preserve"> modello INVALSI</w:t>
      </w:r>
      <w:r w:rsidR="006D5F89">
        <w:rPr>
          <w:rFonts w:ascii="Arial" w:hAnsi="Arial" w:cs="Arial"/>
          <w:b/>
          <w:sz w:val="24"/>
          <w:szCs w:val="24"/>
        </w:rPr>
        <w:t xml:space="preserve"> </w:t>
      </w:r>
      <w:r w:rsidR="006D5F89">
        <w:rPr>
          <w:rFonts w:ascii="Arial" w:hAnsi="Arial" w:cs="Arial"/>
          <w:sz w:val="24"/>
          <w:szCs w:val="24"/>
        </w:rPr>
        <w:t xml:space="preserve">(una di Comprensione e l’altra di </w:t>
      </w:r>
      <w:r w:rsidR="00CB7487">
        <w:rPr>
          <w:rFonts w:ascii="Arial" w:hAnsi="Arial" w:cs="Arial"/>
          <w:sz w:val="24"/>
          <w:szCs w:val="24"/>
        </w:rPr>
        <w:t>Riflessione sulla l</w:t>
      </w:r>
      <w:r w:rsidR="006D5F89">
        <w:rPr>
          <w:rFonts w:ascii="Arial" w:hAnsi="Arial" w:cs="Arial"/>
          <w:sz w:val="24"/>
          <w:szCs w:val="24"/>
        </w:rPr>
        <w:t>ingua)</w:t>
      </w:r>
      <w:r w:rsidR="00CB7487">
        <w:rPr>
          <w:rFonts w:ascii="Arial" w:hAnsi="Arial" w:cs="Arial"/>
          <w:sz w:val="24"/>
          <w:szCs w:val="24"/>
        </w:rPr>
        <w:t xml:space="preserve"> a p. B1ss del volumetto </w:t>
      </w:r>
      <w:r w:rsidR="00CB7487" w:rsidRPr="00CB7487">
        <w:rPr>
          <w:rFonts w:ascii="Arial" w:hAnsi="Arial" w:cs="Arial"/>
          <w:i/>
          <w:iCs/>
          <w:sz w:val="24"/>
          <w:szCs w:val="24"/>
        </w:rPr>
        <w:t>Verso la prova INVALSI di Italiano 2</w:t>
      </w:r>
      <w:r w:rsidR="00CB7487">
        <w:rPr>
          <w:rFonts w:ascii="Arial" w:hAnsi="Arial" w:cs="Arial"/>
          <w:sz w:val="24"/>
          <w:szCs w:val="24"/>
        </w:rPr>
        <w:t xml:space="preserve"> (allegato del manuale di Letteratura).</w:t>
      </w:r>
    </w:p>
    <w:sectPr w:rsidR="00E26D8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AA17" w14:textId="77777777" w:rsidR="002120CC" w:rsidRDefault="002120CC" w:rsidP="00E17080">
      <w:pPr>
        <w:spacing w:after="0" w:line="240" w:lineRule="auto"/>
      </w:pPr>
      <w:r>
        <w:separator/>
      </w:r>
    </w:p>
  </w:endnote>
  <w:endnote w:type="continuationSeparator" w:id="0">
    <w:p w14:paraId="4686597A" w14:textId="77777777" w:rsidR="002120CC" w:rsidRDefault="002120CC" w:rsidP="00E1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898746"/>
      <w:docPartObj>
        <w:docPartGallery w:val="Page Numbers (Bottom of Page)"/>
        <w:docPartUnique/>
      </w:docPartObj>
    </w:sdtPr>
    <w:sdtContent>
      <w:p w14:paraId="70FFA680" w14:textId="77777777" w:rsidR="00E17080" w:rsidRDefault="00E17080">
        <w:pPr>
          <w:pStyle w:val="Pidipagina"/>
          <w:jc w:val="center"/>
        </w:pPr>
        <w:r w:rsidRPr="00E17080">
          <w:rPr>
            <w:sz w:val="24"/>
            <w:szCs w:val="24"/>
          </w:rPr>
          <w:fldChar w:fldCharType="begin"/>
        </w:r>
        <w:r w:rsidRPr="00E17080">
          <w:rPr>
            <w:sz w:val="24"/>
            <w:szCs w:val="24"/>
          </w:rPr>
          <w:instrText>PAGE   \* MERGEFORMAT</w:instrText>
        </w:r>
        <w:r w:rsidRPr="00E17080">
          <w:rPr>
            <w:sz w:val="24"/>
            <w:szCs w:val="24"/>
          </w:rPr>
          <w:fldChar w:fldCharType="separate"/>
        </w:r>
        <w:r w:rsidRPr="00E17080">
          <w:rPr>
            <w:sz w:val="24"/>
            <w:szCs w:val="24"/>
          </w:rPr>
          <w:t>2</w:t>
        </w:r>
        <w:r w:rsidRPr="00E17080">
          <w:rPr>
            <w:sz w:val="24"/>
            <w:szCs w:val="24"/>
          </w:rPr>
          <w:fldChar w:fldCharType="end"/>
        </w:r>
      </w:p>
    </w:sdtContent>
  </w:sdt>
  <w:p w14:paraId="1AA37031" w14:textId="77777777" w:rsidR="00E17080" w:rsidRDefault="00E170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9CEF" w14:textId="77777777" w:rsidR="002120CC" w:rsidRDefault="002120CC" w:rsidP="00E17080">
      <w:pPr>
        <w:spacing w:after="0" w:line="240" w:lineRule="auto"/>
      </w:pPr>
      <w:r>
        <w:separator/>
      </w:r>
    </w:p>
  </w:footnote>
  <w:footnote w:type="continuationSeparator" w:id="0">
    <w:p w14:paraId="65D4B300" w14:textId="77777777" w:rsidR="002120CC" w:rsidRDefault="002120CC" w:rsidP="00E17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606B5"/>
    <w:multiLevelType w:val="hybridMultilevel"/>
    <w:tmpl w:val="093A44B8"/>
    <w:lvl w:ilvl="0" w:tplc="D140FE8C">
      <w:start w:val="1"/>
      <w:numFmt w:val="lowerLetter"/>
      <w:lvlText w:val="%1)"/>
      <w:lvlJc w:val="left"/>
      <w:pPr>
        <w:ind w:left="2770" w:hanging="360"/>
      </w:pPr>
      <w:rPr>
        <w:rFonts w:hint="default"/>
        <w:b/>
      </w:rPr>
    </w:lvl>
    <w:lvl w:ilvl="1" w:tplc="04100019" w:tentative="1">
      <w:start w:val="1"/>
      <w:numFmt w:val="lowerLetter"/>
      <w:lvlText w:val="%2."/>
      <w:lvlJc w:val="left"/>
      <w:pPr>
        <w:ind w:left="3490" w:hanging="360"/>
      </w:pPr>
    </w:lvl>
    <w:lvl w:ilvl="2" w:tplc="0410001B" w:tentative="1">
      <w:start w:val="1"/>
      <w:numFmt w:val="lowerRoman"/>
      <w:lvlText w:val="%3."/>
      <w:lvlJc w:val="right"/>
      <w:pPr>
        <w:ind w:left="4210" w:hanging="180"/>
      </w:pPr>
    </w:lvl>
    <w:lvl w:ilvl="3" w:tplc="0410000F" w:tentative="1">
      <w:start w:val="1"/>
      <w:numFmt w:val="decimal"/>
      <w:lvlText w:val="%4."/>
      <w:lvlJc w:val="left"/>
      <w:pPr>
        <w:ind w:left="4930" w:hanging="360"/>
      </w:pPr>
    </w:lvl>
    <w:lvl w:ilvl="4" w:tplc="04100019" w:tentative="1">
      <w:start w:val="1"/>
      <w:numFmt w:val="lowerLetter"/>
      <w:lvlText w:val="%5."/>
      <w:lvlJc w:val="left"/>
      <w:pPr>
        <w:ind w:left="5650" w:hanging="360"/>
      </w:pPr>
    </w:lvl>
    <w:lvl w:ilvl="5" w:tplc="0410001B" w:tentative="1">
      <w:start w:val="1"/>
      <w:numFmt w:val="lowerRoman"/>
      <w:lvlText w:val="%6."/>
      <w:lvlJc w:val="right"/>
      <w:pPr>
        <w:ind w:left="6370" w:hanging="180"/>
      </w:pPr>
    </w:lvl>
    <w:lvl w:ilvl="6" w:tplc="0410000F" w:tentative="1">
      <w:start w:val="1"/>
      <w:numFmt w:val="decimal"/>
      <w:lvlText w:val="%7."/>
      <w:lvlJc w:val="left"/>
      <w:pPr>
        <w:ind w:left="7090" w:hanging="360"/>
      </w:pPr>
    </w:lvl>
    <w:lvl w:ilvl="7" w:tplc="04100019" w:tentative="1">
      <w:start w:val="1"/>
      <w:numFmt w:val="lowerLetter"/>
      <w:lvlText w:val="%8."/>
      <w:lvlJc w:val="left"/>
      <w:pPr>
        <w:ind w:left="7810" w:hanging="360"/>
      </w:pPr>
    </w:lvl>
    <w:lvl w:ilvl="8" w:tplc="0410001B" w:tentative="1">
      <w:start w:val="1"/>
      <w:numFmt w:val="lowerRoman"/>
      <w:lvlText w:val="%9."/>
      <w:lvlJc w:val="right"/>
      <w:pPr>
        <w:ind w:left="8530" w:hanging="180"/>
      </w:pPr>
    </w:lvl>
  </w:abstractNum>
  <w:abstractNum w:abstractNumId="1" w15:restartNumberingAfterBreak="0">
    <w:nsid w:val="18B57EF3"/>
    <w:multiLevelType w:val="hybridMultilevel"/>
    <w:tmpl w:val="67303914"/>
    <w:lvl w:ilvl="0" w:tplc="41F853EE">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CD2246"/>
    <w:multiLevelType w:val="multilevel"/>
    <w:tmpl w:val="2506CDE6"/>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1D2608"/>
    <w:multiLevelType w:val="hybridMultilevel"/>
    <w:tmpl w:val="6E82FF80"/>
    <w:lvl w:ilvl="0" w:tplc="FDB46A88">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B4D6765"/>
    <w:multiLevelType w:val="hybridMultilevel"/>
    <w:tmpl w:val="EF540D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EB7B7B"/>
    <w:multiLevelType w:val="hybridMultilevel"/>
    <w:tmpl w:val="C74E7E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DF07E0"/>
    <w:multiLevelType w:val="hybridMultilevel"/>
    <w:tmpl w:val="05807A8A"/>
    <w:lvl w:ilvl="0" w:tplc="293C5B5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C83E9A"/>
    <w:multiLevelType w:val="multilevel"/>
    <w:tmpl w:val="ACCC97C4"/>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8370C10"/>
    <w:multiLevelType w:val="hybridMultilevel"/>
    <w:tmpl w:val="8E141408"/>
    <w:lvl w:ilvl="0" w:tplc="6810CA8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DDD2897"/>
    <w:multiLevelType w:val="hybridMultilevel"/>
    <w:tmpl w:val="9DA2FA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276EEB"/>
    <w:multiLevelType w:val="hybridMultilevel"/>
    <w:tmpl w:val="BA34FA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E02224"/>
    <w:multiLevelType w:val="hybridMultilevel"/>
    <w:tmpl w:val="95265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01939">
    <w:abstractNumId w:val="4"/>
  </w:num>
  <w:num w:numId="2" w16cid:durableId="777523504">
    <w:abstractNumId w:val="0"/>
  </w:num>
  <w:num w:numId="3" w16cid:durableId="969671503">
    <w:abstractNumId w:val="10"/>
  </w:num>
  <w:num w:numId="4" w16cid:durableId="10107089">
    <w:abstractNumId w:val="2"/>
  </w:num>
  <w:num w:numId="5" w16cid:durableId="978531133">
    <w:abstractNumId w:val="5"/>
  </w:num>
  <w:num w:numId="6" w16cid:durableId="1931743073">
    <w:abstractNumId w:val="7"/>
  </w:num>
  <w:num w:numId="7" w16cid:durableId="559484934">
    <w:abstractNumId w:val="9"/>
  </w:num>
  <w:num w:numId="8" w16cid:durableId="2010715635">
    <w:abstractNumId w:val="3"/>
  </w:num>
  <w:num w:numId="9" w16cid:durableId="837040445">
    <w:abstractNumId w:val="11"/>
  </w:num>
  <w:num w:numId="10" w16cid:durableId="128137974">
    <w:abstractNumId w:val="1"/>
  </w:num>
  <w:num w:numId="11" w16cid:durableId="1503544165">
    <w:abstractNumId w:val="6"/>
  </w:num>
  <w:num w:numId="12" w16cid:durableId="1186208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80"/>
    <w:rsid w:val="000029A1"/>
    <w:rsid w:val="0005602E"/>
    <w:rsid w:val="00095E89"/>
    <w:rsid w:val="000A0715"/>
    <w:rsid w:val="000E7155"/>
    <w:rsid w:val="00115B6E"/>
    <w:rsid w:val="001402FF"/>
    <w:rsid w:val="001C0416"/>
    <w:rsid w:val="001C1B57"/>
    <w:rsid w:val="002120CC"/>
    <w:rsid w:val="0024694F"/>
    <w:rsid w:val="0028691F"/>
    <w:rsid w:val="002B7164"/>
    <w:rsid w:val="00305BBD"/>
    <w:rsid w:val="003A213F"/>
    <w:rsid w:val="004627BF"/>
    <w:rsid w:val="00462830"/>
    <w:rsid w:val="00466D9A"/>
    <w:rsid w:val="00495770"/>
    <w:rsid w:val="004A36D0"/>
    <w:rsid w:val="004A53EE"/>
    <w:rsid w:val="0050299C"/>
    <w:rsid w:val="00515E2F"/>
    <w:rsid w:val="005416F9"/>
    <w:rsid w:val="005961C2"/>
    <w:rsid w:val="00626D9A"/>
    <w:rsid w:val="006812AA"/>
    <w:rsid w:val="00684C64"/>
    <w:rsid w:val="006D0B4B"/>
    <w:rsid w:val="006D5F89"/>
    <w:rsid w:val="00702917"/>
    <w:rsid w:val="007A0B74"/>
    <w:rsid w:val="007B60CD"/>
    <w:rsid w:val="007E34BA"/>
    <w:rsid w:val="00822596"/>
    <w:rsid w:val="00884342"/>
    <w:rsid w:val="008C1503"/>
    <w:rsid w:val="00910CEE"/>
    <w:rsid w:val="009C64C9"/>
    <w:rsid w:val="009D630A"/>
    <w:rsid w:val="009E7F7F"/>
    <w:rsid w:val="00A47204"/>
    <w:rsid w:val="00A86816"/>
    <w:rsid w:val="00A93141"/>
    <w:rsid w:val="00B1723E"/>
    <w:rsid w:val="00B61C52"/>
    <w:rsid w:val="00B6415E"/>
    <w:rsid w:val="00BA54F2"/>
    <w:rsid w:val="00BF193B"/>
    <w:rsid w:val="00C10A98"/>
    <w:rsid w:val="00C306D5"/>
    <w:rsid w:val="00C60317"/>
    <w:rsid w:val="00CB7487"/>
    <w:rsid w:val="00D72945"/>
    <w:rsid w:val="00D96C8E"/>
    <w:rsid w:val="00DD6994"/>
    <w:rsid w:val="00DF6623"/>
    <w:rsid w:val="00E13AED"/>
    <w:rsid w:val="00E17080"/>
    <w:rsid w:val="00E26D82"/>
    <w:rsid w:val="00E630CB"/>
    <w:rsid w:val="00E81961"/>
    <w:rsid w:val="00E97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0B08"/>
  <w15:chartTrackingRefBased/>
  <w15:docId w15:val="{2F8581C4-6238-4659-9BEE-0D00C59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70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080"/>
  </w:style>
  <w:style w:type="paragraph" w:styleId="Pidipagina">
    <w:name w:val="footer"/>
    <w:basedOn w:val="Normale"/>
    <w:link w:val="PidipaginaCarattere"/>
    <w:uiPriority w:val="99"/>
    <w:unhideWhenUsed/>
    <w:rsid w:val="00E170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080"/>
  </w:style>
  <w:style w:type="paragraph" w:styleId="Paragrafoelenco">
    <w:name w:val="List Paragraph"/>
    <w:basedOn w:val="Normale"/>
    <w:uiPriority w:val="34"/>
    <w:qFormat/>
    <w:rsid w:val="00E1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619">
      <w:bodyDiv w:val="1"/>
      <w:marLeft w:val="0"/>
      <w:marRight w:val="0"/>
      <w:marTop w:val="0"/>
      <w:marBottom w:val="0"/>
      <w:divBdr>
        <w:top w:val="none" w:sz="0" w:space="0" w:color="auto"/>
        <w:left w:val="none" w:sz="0" w:space="0" w:color="auto"/>
        <w:bottom w:val="none" w:sz="0" w:space="0" w:color="auto"/>
        <w:right w:val="none" w:sz="0" w:space="0" w:color="auto"/>
      </w:divBdr>
    </w:div>
    <w:div w:id="1837500818">
      <w:bodyDiv w:val="1"/>
      <w:marLeft w:val="0"/>
      <w:marRight w:val="0"/>
      <w:marTop w:val="0"/>
      <w:marBottom w:val="0"/>
      <w:divBdr>
        <w:top w:val="none" w:sz="0" w:space="0" w:color="auto"/>
        <w:left w:val="none" w:sz="0" w:space="0" w:color="auto"/>
        <w:bottom w:val="none" w:sz="0" w:space="0" w:color="auto"/>
        <w:right w:val="none" w:sz="0" w:space="0" w:color="auto"/>
      </w:divBdr>
      <w:divsChild>
        <w:div w:id="1195076018">
          <w:marLeft w:val="0"/>
          <w:marRight w:val="0"/>
          <w:marTop w:val="0"/>
          <w:marBottom w:val="0"/>
          <w:divBdr>
            <w:top w:val="none" w:sz="0" w:space="0" w:color="auto"/>
            <w:left w:val="none" w:sz="0" w:space="0" w:color="auto"/>
            <w:bottom w:val="none" w:sz="0" w:space="0" w:color="auto"/>
            <w:right w:val="none" w:sz="0" w:space="0" w:color="auto"/>
          </w:divBdr>
        </w:div>
        <w:div w:id="46926544">
          <w:marLeft w:val="0"/>
          <w:marRight w:val="0"/>
          <w:marTop w:val="0"/>
          <w:marBottom w:val="0"/>
          <w:divBdr>
            <w:top w:val="none" w:sz="0" w:space="0" w:color="auto"/>
            <w:left w:val="none" w:sz="0" w:space="0" w:color="auto"/>
            <w:bottom w:val="none" w:sz="0" w:space="0" w:color="auto"/>
            <w:right w:val="none" w:sz="0" w:space="0" w:color="auto"/>
          </w:divBdr>
        </w:div>
        <w:div w:id="1244989703">
          <w:marLeft w:val="0"/>
          <w:marRight w:val="0"/>
          <w:marTop w:val="0"/>
          <w:marBottom w:val="0"/>
          <w:divBdr>
            <w:top w:val="none" w:sz="0" w:space="0" w:color="auto"/>
            <w:left w:val="none" w:sz="0" w:space="0" w:color="auto"/>
            <w:bottom w:val="none" w:sz="0" w:space="0" w:color="auto"/>
            <w:right w:val="none" w:sz="0" w:space="0" w:color="auto"/>
          </w:divBdr>
        </w:div>
        <w:div w:id="1595287178">
          <w:marLeft w:val="0"/>
          <w:marRight w:val="0"/>
          <w:marTop w:val="0"/>
          <w:marBottom w:val="0"/>
          <w:divBdr>
            <w:top w:val="none" w:sz="0" w:space="0" w:color="auto"/>
            <w:left w:val="none" w:sz="0" w:space="0" w:color="auto"/>
            <w:bottom w:val="none" w:sz="0" w:space="0" w:color="auto"/>
            <w:right w:val="none" w:sz="0" w:space="0" w:color="auto"/>
          </w:divBdr>
        </w:div>
        <w:div w:id="233131311">
          <w:marLeft w:val="0"/>
          <w:marRight w:val="0"/>
          <w:marTop w:val="0"/>
          <w:marBottom w:val="0"/>
          <w:divBdr>
            <w:top w:val="none" w:sz="0" w:space="0" w:color="auto"/>
            <w:left w:val="none" w:sz="0" w:space="0" w:color="auto"/>
            <w:bottom w:val="none" w:sz="0" w:space="0" w:color="auto"/>
            <w:right w:val="none" w:sz="0" w:space="0" w:color="auto"/>
          </w:divBdr>
        </w:div>
        <w:div w:id="752359862">
          <w:marLeft w:val="0"/>
          <w:marRight w:val="0"/>
          <w:marTop w:val="0"/>
          <w:marBottom w:val="0"/>
          <w:divBdr>
            <w:top w:val="none" w:sz="0" w:space="0" w:color="auto"/>
            <w:left w:val="none" w:sz="0" w:space="0" w:color="auto"/>
            <w:bottom w:val="none" w:sz="0" w:space="0" w:color="auto"/>
            <w:right w:val="none" w:sz="0" w:space="0" w:color="auto"/>
          </w:divBdr>
        </w:div>
        <w:div w:id="208806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2BB5-EA84-47F7-AA40-4B17DF09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1041</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Francesco Pedrinazzi</cp:lastModifiedBy>
  <cp:revision>29</cp:revision>
  <dcterms:created xsi:type="dcterms:W3CDTF">2019-05-16T15:02:00Z</dcterms:created>
  <dcterms:modified xsi:type="dcterms:W3CDTF">2024-06-03T14:52:00Z</dcterms:modified>
</cp:coreProperties>
</file>